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Bioinformatics Advances</w:t>
      </w:r>
      <w:bookmarkEnd w:id="1"/>
    </w:p>
    <w:p>
      <w:hyperlink r:id="rId7" w:history="1">
        <w:r>
          <w:rPr>
            <w:color w:val="#0000ff"/>
          </w:rPr>
          <w:t xml:space="preserve">https://ou-publier.cirad.fr/index.php/en/node/6410</w:t>
        </w:r>
      </w:hyperlink>
    </w:p>
    <w:p>
      <w:pPr/>
      <w:br/>
      <w:r>
        <w:rPr>
          <w:b w:val="1"/>
          <w:bCs w:val="1"/>
        </w:rPr>
        <w:t xml:space="preserve">Scientific publisher : </w:t>
      </w:r>
      <w:r>
        <w:rPr/>
        <w:t xml:space="preserve">International Society for Computational Biology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https://academic.oup.com/bioinformaticsadvances</w:t>
        </w:r>
      </w:hyperlink>
      <w:br/>
      <w:r>
        <w:rPr>
          <w:b w:val="1"/>
          <w:bCs w:val="1"/>
        </w:rPr>
        <w:t xml:space="preserve">Information for authors : </w:t>
      </w:r>
      <w:hyperlink r:id="rId9" w:history="1">
        <w:r>
          <w:rPr>
            <w:color w:val="#0000ff"/>
          </w:rPr>
          <w:t xml:space="preserve">https://academic.oup.com/bioinformaticsadvances/pages/instructions-to-authors</w:t>
        </w:r>
      </w:hyperlink>
      <w:br/>
      <w:br/>
      <w:r>
        <w:rPr>
          <w:b w:val="1"/>
          <w:bCs w:val="1"/>
        </w:rPr>
        <w:t xml:space="preserve">Présentation de la revue</w:t>
      </w:r>
      <w:br/>
      <w:r>
        <w:rPr>
          <w:b w:val="1"/>
          <w:bCs w:val="1"/>
        </w:rPr>
        <w:t xml:space="preserve">Original language : </w:t>
      </w:r>
    </w:p>
    <w:p>
      <w:pPr/>
      <w:r>
        <w:rPr>
          <w:i w:val="1"/>
          <w:iCs w:val="1"/>
        </w:rPr>
        <w:t xml:space="preserve">Bioinformatics Advances</w:t>
      </w:r>
      <w:r>
        <w:rPr/>
        <w:t xml:space="preserve"> is an interdisciplinary journal on bioinformatics and computational biology. The journal covers bioinformatics methods, such as algorithms, statistics, databases and software as well as biological contributions for which the application of advanced computational methods is an essential factor. The major focus of the journal is on the molecular and cellular levels of biology. The journal covers bioinformatics both for established experimental approaches and for emerging technologies that require innovative computational support. Problems in basic research as well as applications and translational research are covered. The journal also will publish papers that will be of wide interest to the computational community in areas such as education and career development.</w:t>
      </w:r>
    </w:p>
    <w:p>
      <w:pPr/>
    </w:p>
    <w:p>
      <w:pPr/>
      <w:r>
        <w:rPr>
          <w:b w:val="1"/>
          <w:bCs w:val="1"/>
        </w:rPr>
        <w:t xml:space="preserve">Topics : </w:t>
      </w:r>
      <w:r>
        <w:rPr/>
        <w:t xml:space="preserve"/>
      </w:r>
      <w:br/>
      <w:r>
        <w:rPr/>
        <w:t xml:space="preserve">Human health</w:t>
      </w:r>
      <w:br/>
      <w:r>
        <w:rPr/>
        <w:t xml:space="preserve">Animal biology</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2635-0041 (ISSN-L); 2635-0041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Data papers, Database papers, Letters, Opinions, Software papers</w:t>
      </w:r>
      <w:br/>
      <w:br/>
      <w:r>
        <w:rPr>
          <w:b w:val="1"/>
          <w:bCs w:val="1"/>
        </w:rPr>
        <w:t xml:space="preserve">Publishing costs : </w:t>
      </w:r>
      <w:r>
        <w:rPr/>
        <w:t xml:space="preserve">Yes</w:t>
      </w:r>
      <w:br/>
      <w:r>
        <w:rPr>
          <w:b w:val="1"/>
          <w:bCs w:val="1"/>
        </w:rPr>
        <w:t xml:space="preserve">Total publishing costs : </w:t>
      </w:r>
      <w:r>
        <w:rPr/>
        <w:t xml:space="preserve">2620 $ for non-members (updated 19/02/2024)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https://academic.oup.com/bioinformaticsadvances/pages/instructions-to-authors</w:t>
        </w:r>
      </w:hyperlink>
      <w:br/>
      <w:br/>
      <w:r>
        <w:rPr/>
        <w:t xml:space="preserve">Updated on </w:t>
      </w:r>
      <w:r>
        <w:rPr/>
        <w:t xml:space="preserve">01/07/2024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10" TargetMode="External"/><Relationship Id="rId8" Type="http://schemas.openxmlformats.org/officeDocument/2006/relationships/hyperlink" Target="https://academic.oup.com/bioinformaticsadvances" TargetMode="External"/><Relationship Id="rId9" Type="http://schemas.openxmlformats.org/officeDocument/2006/relationships/hyperlink" Target="https://academic.oup.com/bioinformaticsadvances/pages/instructions-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2024-11-05T01:21:20+01:00</dcterms:created>
  <dcterms:modified xsi:type="dcterms:W3CDTF">2024-11-05T01:21:20+01:00</dcterms:modified>
</cp:coreProperties>
</file>

<file path=docProps/custom.xml><?xml version="1.0" encoding="utf-8"?>
<Properties xmlns="http://schemas.openxmlformats.org/officeDocument/2006/custom-properties" xmlns:vt="http://schemas.openxmlformats.org/officeDocument/2006/docPropsVTypes"/>
</file>