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 Open Space</w:t>
      </w:r>
      <w:bookmarkEnd w:id="1"/>
    </w:p>
    <w:p>
      <w:hyperlink r:id="rId7" w:history="1">
        <w:r>
          <w:rPr>
            <w:color w:val="#0000ff"/>
          </w:rPr>
          <w:t xml:space="preserve">https://ou-publier.cirad.fr/index.php/en/node/6301</w:t>
        </w:r>
      </w:hyperlink>
    </w:p>
    <w:p>
      <w:pPr/>
      <w:br/>
      <w:r>
        <w:rPr>
          <w:b w:val="1"/>
          <w:bCs w:val="1"/>
        </w:rPr>
        <w:t xml:space="preserve">Scientific publisher : </w:t>
      </w:r>
      <w:r>
        <w:rPr/>
        <w:t xml:space="preserve">INRAE - Institut national de recherche pour l'agriculture, l'alimentation et l'environnement (France), BSAS - British Society of Animal Science (United Kingdom), EAAP - European Federation for Animal Science (Italy)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https://www.sciencedirect.com/journal/animal-open-space</w:t>
        </w:r>
      </w:hyperlink>
      <w:br/>
      <w:r>
        <w:rPr>
          <w:b w:val="1"/>
          <w:bCs w:val="1"/>
        </w:rPr>
        <w:t xml:space="preserve">Information for authors : </w:t>
      </w:r>
      <w:hyperlink r:id="rId9" w:history="1">
        <w:r>
          <w:rPr>
            <w:color w:val="#0000ff"/>
          </w:rPr>
          <w:t xml:space="preserve">https://www.sciencedirect.com/journal/animal-open-space/publish/guide-for-authors</w:t>
        </w:r>
      </w:hyperlink>
      <w:br/>
      <w:r>
        <w:rPr>
          <w:b w:val="1"/>
          <w:bCs w:val="1"/>
        </w:rPr>
        <w:t xml:space="preserve">Other link : </w:t>
      </w:r>
      <w:hyperlink r:id="rId10" w:history="1">
        <w:r>
          <w:rPr>
            <w:color w:val="#0000ff"/>
          </w:rPr>
          <w:t xml:space="preserve">https://animal-journal.eu/animal-open-space/</w:t>
        </w:r>
      </w:hyperlink>
      <w:br/>
      <w:br/>
      <w:r>
        <w:rPr>
          <w:b w:val="1"/>
          <w:bCs w:val="1"/>
        </w:rPr>
        <w:t xml:space="preserve">Présentation de la revue</w:t>
      </w:r>
      <w:br/>
      <w:r>
        <w:rPr>
          <w:b w:val="1"/>
          <w:bCs w:val="1"/>
        </w:rPr>
        <w:t xml:space="preserve">Original language : </w:t>
      </w:r>
    </w:p>
    <w:p>
      <w:pPr/>
      <w:r>
        <w:rPr>
          <w:i w:val="1"/>
          <w:iCs w:val="1"/>
        </w:rPr>
        <w:t xml:space="preserve">Animal - Open Space</w:t>
      </w:r>
      <w:r>
        <w:rPr/>
        <w:t xml:space="preserve"> is part of a family of journals including the flagship journal </w:t>
      </w:r>
      <w:r>
        <w:rPr>
          <w:i w:val="1"/>
          <w:iCs w:val="1"/>
        </w:rPr>
        <w:t xml:space="preserve">Animal </w:t>
      </w:r>
      <w:r>
        <w:rPr/>
        <w:t xml:space="preserve">and </w:t>
      </w:r>
      <w:r>
        <w:rPr>
          <w:i w:val="1"/>
          <w:iCs w:val="1"/>
        </w:rPr>
        <w:t xml:space="preserve">Animal - Science Proceedings</w:t>
      </w:r>
      <w:r>
        <w:rPr/>
        <w:t xml:space="preserve">. The journal has a wider scope than the flagship </w:t>
      </w:r>
      <w:r>
        <w:rPr>
          <w:i w:val="1"/>
          <w:iCs w:val="1"/>
        </w:rPr>
        <w:t xml:space="preserve">Animal</w:t>
      </w:r>
      <w:r>
        <w:rPr/>
        <w:t xml:space="preserve">. Its philosophy is that all carefully conducted research, the data linked to that research and the associated points of views of the authors should contribute to knowledge gain. This knowledge deserves to be rapidly published and open for further discussion from readers and the authors once published. The journal publishes articles that relate to farmed or other managed animals, leisure and companion animals and the use of insects for animal feed and human food. Articles can be accepted from all species if they are in, or contribute knowledge to the aforementioned categories (e.g., cattle, sheep, pigs, poultry, horses, rabbits, fish, cats, dogs). All reproducible research merits publication and lack of novelty, negative results or lack of significant treatment differences are not a barrier for publication.</w:t>
      </w:r>
    </w:p>
    <w:p>
      <w:pPr/>
      <w:r>
        <w:rPr>
          <w:i w:val="1"/>
          <w:iCs w:val="1"/>
        </w:rPr>
        <w:t xml:space="preserve">Animal - Open Space</w:t>
      </w:r>
      <w:r>
        <w:rPr/>
        <w:t xml:space="preserve"> is essential reading for all animal scientists, stakeholders and policy makers interested in agricultural, biomedical, veterinary and environmental sciences with expected impacts on animal performance and productivity, animal welfare, animal health, food security, environment, climate change, product quality, human health and nutrition, sustainability of animal agriculture, livestock systems and methodology. Impacts can be either of local or international relevance. The articles should consider animal responses, as well as lower or upper levels of understanding, with research spanning from genes to systems. Interactions between levels of approach are encouraged to account for the integrative nature of biological systems.</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Animal. Open Space ; animal - open space </w:t>
      </w:r>
      <w:br/>
      <w:r>
        <w:rPr>
          <w:b w:val="1"/>
          <w:bCs w:val="1"/>
        </w:rPr>
        <w:t xml:space="preserve">Abbreviated title (ISO) : </w:t>
      </w:r>
      <w:r>
        <w:rPr/>
        <w:t xml:space="preserve">Anim. Open Space</w:t>
      </w:r>
      <w:br/>
      <w:r>
        <w:rPr>
          <w:b w:val="1"/>
          <w:bCs w:val="1"/>
        </w:rPr>
        <w:t xml:space="preserve">ISSN : </w:t>
      </w:r>
      <w:r>
        <w:rPr/>
        <w:t xml:space="preserve">2772-6940 (ISSN-L); 2772-6940 (ISSN-Electronic)</w:t>
      </w:r>
      <w:br/>
      <w:r>
        <w:rPr>
          <w:b w:val="1"/>
          <w:bCs w:val="1"/>
        </w:rPr>
        <w:t xml:space="preserve">Frequency : </w:t>
      </w:r>
      <w:r>
        <w:rPr/>
        <w:t xml:space="preserve">Continual</w:t>
      </w:r>
      <w:br/>
      <w:r>
        <w:rPr>
          <w:b w:val="1"/>
          <w:bCs w:val="1"/>
        </w:rPr>
        <w:t xml:space="preserve">Additional information : </w:t>
      </w:r>
    </w:p>
    <w:p>
      <w:pPr/>
      <w:r>
        <w:rPr/>
        <w:t xml:space="preserve">Publication gratuite jusqu'au 31 décembre 2024.</w:t>
      </w:r>
    </w:p>
    <w:p>
      <w:pPr/>
      <w:br/>
      <w:r>
        <w:rPr>
          <w:b w:val="1"/>
          <w:bCs w:val="1"/>
        </w:rPr>
        <w:t xml:space="preserve">Article types : </w:t>
      </w:r>
      <w:r>
        <w:rPr/>
        <w:t xml:space="preserve">Research articles, Technical articles, Data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01" TargetMode="External"/><Relationship Id="rId8" Type="http://schemas.openxmlformats.org/officeDocument/2006/relationships/hyperlink" Target="https://www.sciencedirect.com/journal/animal-open-space" TargetMode="External"/><Relationship Id="rId9" Type="http://schemas.openxmlformats.org/officeDocument/2006/relationships/hyperlink" Target="https://www.sciencedirect.com/journal/animal-open-space/publish/guide-for-authors" TargetMode="External"/><Relationship Id="rId10" Type="http://schemas.openxmlformats.org/officeDocument/2006/relationships/hyperlink" Target="https://animal-journal.eu/animal-open-spa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2024-11-05T01:15:53+01:00</dcterms:created>
  <dcterms:modified xsi:type="dcterms:W3CDTF">2024-11-05T01:15:53+01:00</dcterms:modified>
</cp:coreProperties>
</file>

<file path=docProps/custom.xml><?xml version="1.0" encoding="utf-8"?>
<Properties xmlns="http://schemas.openxmlformats.org/officeDocument/2006/custom-properties" xmlns:vt="http://schemas.openxmlformats.org/officeDocument/2006/docPropsVTypes"/>
</file>