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Communications</w:t>
      </w:r>
      <w:bookmarkEnd w:id="1"/>
    </w:p>
    <w:p>
      <w:hyperlink r:id="rId7" w:history="1">
        <w:r>
          <w:rPr>
            <w:color w:val="#0000ff"/>
          </w:rPr>
          <w:t xml:space="preserve">https://ou-publier.cirad.fr/index.php/en/node/6184</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Éditions du Seuil (France)</w:t>
      </w:r>
      <w:br/>
      <w:br/>
      <w:r>
        <w:rPr>
          <w:b w:val="1"/>
          <w:bCs w:val="1"/>
        </w:rPr>
        <w:t xml:space="preserve">Journal's website : </w:t>
      </w:r>
      <w:hyperlink r:id="rId8" w:history="1">
        <w:r>
          <w:rPr>
            <w:color w:val="#0000ff"/>
          </w:rPr>
          <w:t xml:space="preserve">https://www.iiac.cnrs.fr/spip.php?page=rubrique&amp;id_rubrique=63</w:t>
        </w:r>
      </w:hyperlink>
      <w:br/>
      <w:r>
        <w:rPr>
          <w:b w:val="1"/>
          <w:bCs w:val="1"/>
        </w:rPr>
        <w:t xml:space="preserve">Information for authors : </w:t>
      </w:r>
      <w:hyperlink r:id="rId9" w:history="1">
        <w:r>
          <w:rPr>
            <w:color w:val="#0000ff"/>
          </w:rPr>
          <w:t xml:space="preserve">https://www.iiac.cnrs.fr/rubrique528.html</w:t>
        </w:r>
      </w:hyperlink>
      <w:br/>
      <w:r>
        <w:rPr>
          <w:b w:val="1"/>
          <w:bCs w:val="1"/>
        </w:rPr>
        <w:t xml:space="preserve">Other link : </w:t>
      </w:r>
      <w:hyperlink r:id="rId10" w:history="1">
        <w:r>
          <w:rPr>
            <w:color w:val="#0000ff"/>
          </w:rPr>
          <w:t xml:space="preserve">https://www.cairn.info/revue-communications.htm?contenu=apropos</w:t>
        </w:r>
      </w:hyperlink>
      <w:br/>
      <w:br/>
      <w:r>
        <w:rPr>
          <w:b w:val="1"/>
          <w:bCs w:val="1"/>
        </w:rPr>
        <w:t xml:space="preserve">Présentation de la revue</w:t>
      </w:r>
      <w:br/>
      <w:r>
        <w:rPr>
          <w:b w:val="1"/>
          <w:bCs w:val="1"/>
        </w:rPr>
        <w:t xml:space="preserve">Original language : </w:t>
      </w:r>
    </w:p>
    <w:p>
      <w:pPr/>
      <w:r>
        <w:rPr/>
        <w:t xml:space="preserve">Revue thématique semestrielle, </w:t>
      </w:r>
      <w:r>
        <w:rPr>
          <w:i w:val="1"/>
          <w:iCs w:val="1"/>
        </w:rPr>
        <w:t xml:space="preserve">Communications</w:t>
      </w:r>
      <w:r>
        <w:rPr/>
        <w:t xml:space="preserve"> a été créée à l’automne 1961 par Georges Friedmann, Roland Barthes et Edgar Morin. Devenue une publication de référence sur l’étude des communications de masse et les analyses sémiologiques en France, elle a rapidement acquis un rayonnement international. Depuis les années 1980, elle a élargi ses thèmes aux questions anthropo-sociales. Elle publie des articles inédits de scientifiques renommés comme de jeunes chercheurs, en ouvrant des pistes de recherche nouvelles et en privilégiant une transdisciplinarité exigeante. Plus de 1500 contributions sont désormais directement accessibles. Avec, parmi bien d’autres, des articles de Theodor W. Adorno, Roland Barthes, Umberto Eco, Moses Finley, Philippe Ariès, Tzvetan Todorov, Félix Guattari, Serge Moscovici, Mary Douglas, Clifford Geertz, Jacques Le Goff...</w:t>
      </w:r>
    </w:p>
    <w:p>
      <w:pPr/>
      <w:r>
        <w:rPr/>
        <w:t xml:space="preserve">La revue </w:t>
      </w:r>
      <w:r>
        <w:rPr>
          <w:i w:val="1"/>
          <w:iCs w:val="1"/>
        </w:rPr>
        <w:t xml:space="preserve">Communications</w:t>
      </w:r>
      <w:r>
        <w:rPr/>
        <w:t xml:space="preserve"> est publiée par le Laboratoire d’anthropologie critique interdisciplinaire (LACI), équipe de recherche du IIAC, Institut interdisciplinaire d’anthropologie du contemporain (Centre national de la recherche scientifique CNRS / École des hautes études en sciences sociales EHESS). Elle est éditée et diffusée par les Éditions du Seuil. La revue est soutenue par l’Institut des sciences humaines et sociales du CNRS (INSHS) et le Centre national du livre (CNL).</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Open access with embargo &lt;=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0588-8018 (ISSN-L); 0588-8018 (ISSN-Print); 2102-5924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29/08/2022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84" TargetMode="External"/><Relationship Id="rId8" Type="http://schemas.openxmlformats.org/officeDocument/2006/relationships/hyperlink" Target="https://www.iiac.cnrs.fr/spip.php?page=rubrique&amp;id_rubrique=63" TargetMode="External"/><Relationship Id="rId9" Type="http://schemas.openxmlformats.org/officeDocument/2006/relationships/hyperlink" Target="https://www.iiac.cnrs.fr/rubrique528.html" TargetMode="External"/><Relationship Id="rId10" Type="http://schemas.openxmlformats.org/officeDocument/2006/relationships/hyperlink" Target="https://www.cairn.info/revue-communications.htm?contenu=apropo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2024-11-22T11:07:09+01:00</dcterms:created>
  <dcterms:modified xsi:type="dcterms:W3CDTF">2024-11-22T11:07:09+01:00</dcterms:modified>
</cp:coreProperties>
</file>

<file path=docProps/custom.xml><?xml version="1.0" encoding="utf-8"?>
<Properties xmlns="http://schemas.openxmlformats.org/officeDocument/2006/custom-properties" xmlns:vt="http://schemas.openxmlformats.org/officeDocument/2006/docPropsVTypes"/>
</file>