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Exposure and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https://ou-publier.cirad.fr/index.php/en/node/6014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https://www.springer.com/journal/12403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https://www.springer.com/journal/12403/submission-guidelines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Exposure and Health is a multidisciplinary journal focused on global human health consequences of exposure to pollution in natural and anthropogenic influenced environments. The journal provides a unique platform for scientists in this field to exchange ideas and share information on research for the solution of health effects of exposure to environmental contaminants.</w:t>
      </w:r>
      <w:br/>
      <w:r>
        <w:rPr/>
        <w:t xml:space="preserve">Coverage encompasses Biogeochemical sciences; Health sciences; Exposure analysis and Epidemiology; Social sciences and public policy; Mathematical, numerical and statistical methods; Experimental, data collection and data analysis methods; and more.</w:t>
      </w:r>
      <w:br/>
      <w:r>
        <w:rPr/>
        <w:t xml:space="preserve">Research topics include but are not limited to local, regional and global pollution, exposure and health problems; health risk analysis of pollution, methods of quantification and analysis of risk under uncertainty; biogeochemical processes in natural and anthropogenic influenced systems and health effects; analysis of pollution, exposure and health data.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Pollution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Water Quality, Exposure and Health</w:t>
      </w:r>
      <w:br/>
      <w:r>
        <w:rPr>
          <w:b w:val="1"/>
          <w:bCs w:val="1"/>
        </w:rPr>
        <w:t xml:space="preserve">Abbreviated title (ISO) : </w:t>
      </w:r>
      <w:r>
        <w:rPr/>
        <w:t xml:space="preserve">Expo. Health</w:t>
      </w:r>
      <w:br/>
      <w:r>
        <w:rPr>
          <w:b w:val="1"/>
          <w:bCs w:val="1"/>
        </w:rPr>
        <w:t xml:space="preserve">ISSN : </w:t>
      </w:r>
      <w:r>
        <w:rPr/>
        <w:t xml:space="preserve">2451-9766 (ISSN-L); 2451-9766 (ISSN-Print); 2451-9685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2790 € (updated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014" TargetMode="External"/><Relationship Id="rId8" Type="http://schemas.openxmlformats.org/officeDocument/2006/relationships/hyperlink" Target="https://www.springer.com/journal/12403" TargetMode="External"/><Relationship Id="rId9" Type="http://schemas.openxmlformats.org/officeDocument/2006/relationships/hyperlink" Target="https://www.springer.com/journal/124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2024-11-22T22:12:54+01:00</dcterms:created>
  <dcterms:modified xsi:type="dcterms:W3CDTF">2024-11-22T22:12:54+01:00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