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Lancet Planetary Health</w:t>
      </w:r>
      <w:bookmarkEnd w:id="1"/>
    </w:p>
    <w:p>
      <w:hyperlink r:id="rId7" w:history="1">
        <w:r>
          <w:rPr>
            <w:color w:val="#0000ff"/>
          </w:rPr>
          <w:t xml:space="preserve">https://ou-publier.cirad.fr/index.php/en/node/5596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http://www.thelancet.com/journals/lanplh/issue/current</w:t>
        </w:r>
      </w:hyperlink>
      <w:br/>
      <w:r>
        <w:rPr>
          <w:b w:val="1"/>
          <w:bCs w:val="1"/>
        </w:rPr>
        <w:t xml:space="preserve">Information for authors : </w:t>
      </w:r>
      <w:hyperlink r:id="rId9" w:history="1">
        <w:r>
          <w:rPr>
            <w:color w:val="#0000ff"/>
          </w:rPr>
          <w:t xml:space="preserve">https://www.thelancet.com/lanplh/about</w:t>
        </w:r>
      </w:hyperlink>
      <w:br/>
      <w:br/>
      <w:r>
        <w:rPr>
          <w:b w:val="1"/>
          <w:bCs w:val="1"/>
        </w:rPr>
        <w:t xml:space="preserve">Présentation de la revue</w:t>
      </w:r>
      <w:br/>
      <w:r>
        <w:rPr>
          <w:b w:val="1"/>
          <w:bCs w:val="1"/>
        </w:rPr>
        <w:t xml:space="preserve">Original language : </w:t>
      </w:r>
    </w:p>
    <w:p>
      <w:pPr/>
      <w:r>
        <w:rPr/>
        <w:t xml:space="preserve">The Lancet Planetary Health publishes high-quality original research, comment, and correspondence that explores human health within the context of climate change, water scarcity, biodiversity, food and nutrition, sustainable fishing, agricultural productivity, environmental exposures to contaminents, waste management, air quality, or water and airbourne diseases.</w:t>
      </w:r>
    </w:p>
    <w:p>
      <w:pPr/>
    </w:p>
    <w:p>
      <w:pPr/>
      <w:r>
        <w:rPr>
          <w:b w:val="1"/>
          <w:bCs w:val="1"/>
        </w:rPr>
        <w:t xml:space="preserve">Topics : </w:t>
      </w:r>
      <w:r>
        <w:rPr/>
        <w:t xml:space="preserve"/>
      </w:r>
      <w:br/>
      <w:r>
        <w:rPr/>
        <w:t xml:space="preserve">Eco, socio, dev.: multidiscip.</w:t>
      </w:r>
      <w:br/>
      <w:r>
        <w:rPr/>
        <w:t xml:space="preserve">Environment, sustainability: multidiscip.</w:t>
      </w:r>
      <w:br/>
      <w:r>
        <w:rPr/>
        <w:t xml:space="preserve">Climate and environmental change</w:t>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2542-5196 (ISSN-L); 2542-5196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Yes</w:t>
      </w:r>
      <w:br/>
      <w:r>
        <w:rPr>
          <w:b w:val="1"/>
          <w:bCs w:val="1"/>
        </w:rPr>
        <w:t xml:space="preserve">Total publishing costs : </w:t>
      </w:r>
      <w:r>
        <w:rPr/>
        <w:t xml:space="preserve">6070 $ (updated 04/09/2024)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04/09/2024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96" TargetMode="External"/><Relationship Id="rId8" Type="http://schemas.openxmlformats.org/officeDocument/2006/relationships/hyperlink" Target="http://www.thelancet.com/journals/lanplh/issue/current" TargetMode="External"/><Relationship Id="rId9" Type="http://schemas.openxmlformats.org/officeDocument/2006/relationships/hyperlink" Target="https://www.thelancet.com/lanplh/abou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2024-11-05T03:23:48+01:00</dcterms:created>
  <dcterms:modified xsi:type="dcterms:W3CDTF">2024-11-05T03:23:48+01:00</dcterms:modified>
</cp:coreProperties>
</file>

<file path=docProps/custom.xml><?xml version="1.0" encoding="utf-8"?>
<Properties xmlns="http://schemas.openxmlformats.org/officeDocument/2006/custom-properties" xmlns:vt="http://schemas.openxmlformats.org/officeDocument/2006/docPropsVTypes"/>
</file>