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Public Health</w:t>
      </w:r>
      <w:bookmarkEnd w:id="1"/>
    </w:p>
    <w:p>
      <w:hyperlink r:id="rId7" w:history="1">
        <w:r>
          <w:rPr>
            <w:color w:val="#0000ff"/>
          </w:rPr>
          <w:t xml:space="preserve">https://ou-publier.cirad.fr/index.php/en/node/5590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https://www.journals.elsevier.com/public-health</w:t>
        </w:r>
      </w:hyperlink>
      <w:br/>
      <w:r>
        <w:rPr>
          <w:b w:val="1"/>
          <w:bCs w:val="1"/>
        </w:rPr>
        <w:t xml:space="preserve">Information for authors : </w:t>
      </w:r>
      <w:hyperlink r:id="rId9" w:history="1">
        <w:r>
          <w:rPr>
            <w:color w:val="#0000ff"/>
          </w:rPr>
          <w:t xml:space="preserve">https://www.elsevier.com/journals/public-health/0033-3506/guide-for-authors</w:t>
        </w:r>
      </w:hyperlink>
      <w:br/>
      <w:br/>
      <w:r>
        <w:rPr>
          <w:b w:val="1"/>
          <w:bCs w:val="1"/>
        </w:rPr>
        <w:t xml:space="preserve">Présentation de la revue</w:t>
      </w:r>
      <w:br/>
      <w:r>
        <w:rPr>
          <w:b w:val="1"/>
          <w:bCs w:val="1"/>
        </w:rPr>
        <w:t xml:space="preserve">Original language : </w:t>
      </w:r>
    </w:p>
    <w:p>
      <w:pPr/>
      <w:r>
        <w:rPr/>
        <w:t xml:space="preserve">Public Health is an international, multidisciplinary peer-reviewed journal. It publishes original papers, reviews and short reports on all aspects of the science, philosophy, and practice of public health.</w:t>
      </w:r>
      <w:br/>
      <w:r>
        <w:rPr/>
        <w:t xml:space="preserve">It is aimed at all public health practitioners and researchers and those who manage and deliver public health services and systems. It will also be of interest to anyone involved in provision of public health programmes, the care of populations or communities and those who contribute to public health systems in any way.</w:t>
      </w:r>
      <w:br/>
      <w:r>
        <w:rPr/>
        <w:t xml:space="preserve">Published twelve times a year, Public Health considers submissions on any aspect of public health across age groups and settings.</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Public Health</w:t>
      </w:r>
      <w:br/>
      <w:r>
        <w:rPr>
          <w:b w:val="1"/>
          <w:bCs w:val="1"/>
        </w:rPr>
        <w:t xml:space="preserve">ISSN : </w:t>
      </w:r>
      <w:r>
        <w:rPr/>
        <w:t xml:space="preserve">0033-3506 (ISSN-L); 0033-3506 (ISSN-Print); 1476-5616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Letters</w:t>
      </w:r>
      <w:br/>
      <w:br/>
      <w:r>
        <w:rPr>
          <w:b w:val="1"/>
          <w:bCs w:val="1"/>
        </w:rPr>
        <w:t xml:space="preserve">Publishing costs : </w:t>
      </w:r>
      <w:r>
        <w:rPr/>
        <w:t xml:space="preserve">No</w:t>
      </w:r>
      <w:br/>
      <w:r>
        <w:rPr>
          <w:b w:val="1"/>
          <w:bCs w:val="1"/>
        </w:rPr>
        <w:t xml:space="preserve">Cost of optional open access : </w:t>
      </w:r>
      <w:r>
        <w:rPr/>
        <w:t xml:space="preserve">2800 $ (updated 25/08/2022)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25/08/2022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90" TargetMode="External"/><Relationship Id="rId8" Type="http://schemas.openxmlformats.org/officeDocument/2006/relationships/hyperlink" Target="https://www.journals.elsevier.com/public-health" TargetMode="External"/><Relationship Id="rId9" Type="http://schemas.openxmlformats.org/officeDocument/2006/relationships/hyperlink" Target="https://www.elsevier.com/journals/public-health/0033-3506/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2024-11-23T02:42:42+01:00</dcterms:created>
  <dcterms:modified xsi:type="dcterms:W3CDTF">2024-11-23T02:42:42+01:00</dcterms:modified>
</cp:coreProperties>
</file>

<file path=docProps/custom.xml><?xml version="1.0" encoding="utf-8"?>
<Properties xmlns="http://schemas.openxmlformats.org/officeDocument/2006/custom-properties" xmlns:vt="http://schemas.openxmlformats.org/officeDocument/2006/docPropsVTypes"/>
</file>