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Rhizosphere</w:t>
      </w:r>
      <w:bookmarkEnd w:id="1"/>
    </w:p>
    <w:p>
      <w:hyperlink r:id="rId7" w:history="1">
        <w:r>
          <w:rPr>
            <w:color w:val="#0000ff"/>
          </w:rPr>
          <w:t xml:space="preserve">https://ou-publier.cirad.fr/index.php/en/node/5549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https://www.sciencedirect.com/journal/rhizosphere</w:t>
        </w:r>
      </w:hyperlink>
      <w:br/>
      <w:r>
        <w:rPr>
          <w:b w:val="1"/>
          <w:bCs w:val="1"/>
        </w:rPr>
        <w:t xml:space="preserve">Information for authors : </w:t>
      </w:r>
      <w:hyperlink r:id="rId9" w:history="1">
        <w:r>
          <w:rPr>
            <w:color w:val="#0000ff"/>
          </w:rPr>
          <w:t xml:space="preserve">https://www.elsevier.com/journals/rhizosphere/2452-2198/guide-for-authors</w:t>
        </w:r>
      </w:hyperlink>
      <w:br/>
      <w:br/>
      <w:r>
        <w:rPr>
          <w:b w:val="1"/>
          <w:bCs w:val="1"/>
        </w:rPr>
        <w:t xml:space="preserve">Présentation de la revue</w:t>
      </w:r>
      <w:br/>
      <w:r>
        <w:rPr>
          <w:b w:val="1"/>
          <w:bCs w:val="1"/>
        </w:rPr>
        <w:t xml:space="preserve">Original language : </w:t>
      </w:r>
    </w:p>
    <w:p>
      <w:pPr/>
      <w:r>
        <w:rPr/>
        <w:t xml:space="preserve">Rhizosphere aims to advance the frontier of our understanding of plant-soil interactions. Rhizosphere is a multidisciplinary journal that publishes research on the interactions between plant roots, soil</w:t>
      </w:r>
      <w:br/>
      <w:r>
        <w:rPr/>
        <w:t xml:space="preserve">organisms, nutrients, and water. Except carbon fixation by photosynthesis, plants obtain all other elements primarily from soil through roots. We are beginning to understand how communications at the rhizosphere, with soil organisms and other plant species, affect root exudates and nutrient uptake. This rapidly evolving subject utilizes molecular biology and genomic tools, food web or community structure manipulations, high performance liquid chromatography, isotopic analysis, diverse spectroscopic analytics, tomography and other microscopy, complex statistical and modeling tools.</w:t>
      </w:r>
      <w:br/>
      <w:r>
        <w:rPr/>
        <w:t xml:space="preserve">Field experiments, microcosm experiments, and soil-free research will be considered. Research papers, technical or method papers, reviews, and commentaries are welcome. Papers discussing informative negative results will also be considered.</w:t>
      </w:r>
    </w:p>
    <w:p>
      <w:pPr/>
    </w:p>
    <w:p>
      <w:pPr/>
      <w:r>
        <w:rPr>
          <w:b w:val="1"/>
          <w:bCs w:val="1"/>
        </w:rPr>
        <w:t xml:space="preserve">Topics : </w:t>
      </w:r>
      <w:r>
        <w:rPr/>
        <w:t xml:space="preserve"/>
      </w:r>
      <w:br/>
      <w:r>
        <w:rPr/>
        <w:t xml:space="preserve">Soil</w:t>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2452-2198 (ISSN-L); 2452-2198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Book analyses, Short articles, Technical articles, Opinions</w:t>
      </w:r>
      <w:br/>
      <w:br/>
      <w:r>
        <w:rPr>
          <w:b w:val="1"/>
          <w:bCs w:val="1"/>
        </w:rPr>
        <w:t xml:space="preserve">Publishing costs : </w:t>
      </w:r>
      <w:r>
        <w:rPr/>
        <w:t xml:space="preserve">No</w:t>
      </w:r>
      <w:br/>
      <w:r>
        <w:rPr>
          <w:b w:val="1"/>
          <w:bCs w:val="1"/>
        </w:rPr>
        <w:t xml:space="preserve">Cost of optional open access : </w:t>
      </w:r>
      <w:r>
        <w:rPr/>
        <w:t xml:space="preserve">2970 $. Pour les Ciradiens, aucun coût à payer suite à un accord national pour la période 2024-2027 (https://intranet-dist.cirad.fr/publier/choisir-la-revue/accords-cirad-editeurs).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549" TargetMode="External"/><Relationship Id="rId8" Type="http://schemas.openxmlformats.org/officeDocument/2006/relationships/hyperlink" Target="https://www.sciencedirect.com/journal/rhizosphere" TargetMode="External"/><Relationship Id="rId9" Type="http://schemas.openxmlformats.org/officeDocument/2006/relationships/hyperlink" Target="https://www.elsevier.com/journals/rhizosphere/2452-2198/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2024-11-22T15:20:14+01:00</dcterms:created>
  <dcterms:modified xsi:type="dcterms:W3CDTF">2024-11-22T15:20:14+01:00</dcterms:modified>
</cp:coreProperties>
</file>

<file path=docProps/custom.xml><?xml version="1.0" encoding="utf-8"?>
<Properties xmlns="http://schemas.openxmlformats.org/officeDocument/2006/custom-properties" xmlns:vt="http://schemas.openxmlformats.org/officeDocument/2006/docPropsVTypes"/>
</file>