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GIScience and Remote Sensing</w:t>
      </w:r>
      <w:bookmarkEnd w:id="1"/>
    </w:p>
    <w:p>
      <w:hyperlink r:id="rId7" w:history="1">
        <w:r>
          <w:rPr>
            <w:color w:val="#0000ff"/>
          </w:rPr>
          <w:t xml:space="preserve">https://ou-publier.cirad.fr/index.php/en/node/5528</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http://www.tandfonline.com/loi/tgrs20</w:t>
        </w:r>
      </w:hyperlink>
      <w:br/>
      <w:r>
        <w:rPr>
          <w:b w:val="1"/>
          <w:bCs w:val="1"/>
        </w:rPr>
        <w:t xml:space="preserve">Information for authors : </w:t>
      </w:r>
      <w:hyperlink r:id="rId9" w:history="1">
        <w:r>
          <w:rPr>
            <w:color w:val="#0000ff"/>
          </w:rPr>
          <w:t xml:space="preserve">http://www.tandfonline.com/action/authorSubmission?journalCode=tgrs20&amp;page=instructions</w:t>
        </w:r>
      </w:hyperlink>
      <w:br/>
      <w:br/>
      <w:r>
        <w:rPr>
          <w:b w:val="1"/>
          <w:bCs w:val="1"/>
        </w:rPr>
        <w:t xml:space="preserve">Présentation de la revue</w:t>
      </w:r>
      <w:br/>
      <w:r>
        <w:rPr>
          <w:b w:val="1"/>
          <w:bCs w:val="1"/>
        </w:rPr>
        <w:t xml:space="preserve">Original language : </w:t>
      </w:r>
    </w:p>
    <w:p>
      <w:pPr/>
      <w:r>
        <w:rPr/>
        <w:t xml:space="preserve">GIScience &amp; Remote Sensing publishes original, peer-reviewed articles associated with geographic information systems (GIS), remote sensing of the environment (including digital image processing), geocomputation, spatial data mining, and geographic environmental modelling. Papers reflecting both basic and applied research are published.</w:t>
      </w:r>
    </w:p>
    <w:p>
      <w:pPr/>
    </w:p>
    <w:p>
      <w:pPr/>
      <w:r>
        <w:rPr>
          <w:b w:val="1"/>
          <w:bCs w:val="1"/>
        </w:rPr>
        <w:t xml:space="preserve">Topics : </w:t>
      </w:r>
      <w:r>
        <w:rPr/>
        <w:t xml:space="preserve"/>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GIScience &amp; Remote Sensing</w:t>
      </w:r>
      <w:br/>
      <w:r>
        <w:rPr>
          <w:b w:val="1"/>
          <w:bCs w:val="1"/>
        </w:rPr>
        <w:t xml:space="preserve">Former title : </w:t>
      </w:r>
      <w:r>
        <w:rPr/>
        <w:t xml:space="preserve">Mapping Sciences and Remote Sensing</w:t>
      </w:r>
      <w:br/>
      <w:r>
        <w:rPr>
          <w:b w:val="1"/>
          <w:bCs w:val="1"/>
        </w:rPr>
        <w:t xml:space="preserve">Abbreviated title (ISO) : </w:t>
      </w:r>
      <w:r>
        <w:rPr/>
        <w:t xml:space="preserve">GISci. Remote Sens.</w:t>
      </w:r>
      <w:br/>
      <w:r>
        <w:rPr>
          <w:b w:val="1"/>
          <w:bCs w:val="1"/>
        </w:rPr>
        <w:t xml:space="preserve">ISSN : </w:t>
      </w:r>
      <w:r>
        <w:rPr/>
        <w:t xml:space="preserve">1548-1603 (ISSN-L); 1548-1603 (ISSN-Print); 1943-7226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Data papers</w:t>
      </w:r>
      <w:br/>
      <w:br/>
      <w:r>
        <w:rPr>
          <w:b w:val="1"/>
          <w:bCs w:val="1"/>
        </w:rPr>
        <w:t xml:space="preserve">Publishing costs : </w:t>
      </w:r>
      <w:r>
        <w:rPr/>
        <w:t xml:space="preserve">Yes</w:t>
      </w:r>
      <w:br/>
      <w:r>
        <w:rPr>
          <w:b w:val="1"/>
          <w:bCs w:val="1"/>
        </w:rPr>
        <w:t xml:space="preserve">Total publishing costs : </w:t>
      </w:r>
      <w:r>
        <w:rPr/>
        <w:t xml:space="preserve">2875 € (updated 25/09/2024)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28" TargetMode="External"/><Relationship Id="rId8" Type="http://schemas.openxmlformats.org/officeDocument/2006/relationships/hyperlink" Target="http://www.tandfonline.com/loi/tgrs20" TargetMode="External"/><Relationship Id="rId9" Type="http://schemas.openxmlformats.org/officeDocument/2006/relationships/hyperlink" Target="http://www.tandfonline.com/action/authorSubmission?journalCode=tgrs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2024-11-23T02:23:51+01:00</dcterms:created>
  <dcterms:modified xsi:type="dcterms:W3CDTF">2024-11-23T02:23:51+01:00</dcterms:modified>
</cp:coreProperties>
</file>

<file path=docProps/custom.xml><?xml version="1.0" encoding="utf-8"?>
<Properties xmlns="http://schemas.openxmlformats.org/officeDocument/2006/custom-properties" xmlns:vt="http://schemas.openxmlformats.org/officeDocument/2006/docPropsVTypes"/>
</file>