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Botany Letters</w:t>
      </w:r>
      <w:bookmarkEnd w:id="1"/>
    </w:p>
    <w:p>
      <w:hyperlink r:id="rId7" w:history="1">
        <w:r>
          <w:rPr>
            <w:color w:val="#0000ff"/>
          </w:rPr>
          <w:t xml:space="preserve">https://ou-publier.cirad.fr/index.php/en/node/5518</w:t>
        </w:r>
      </w:hyperlink>
    </w:p>
    <w:p>
      <w:pPr/>
      <w:br/>
      <w:r>
        <w:rPr>
          <w:b w:val="1"/>
          <w:bCs w:val="1"/>
        </w:rPr>
        <w:t xml:space="preserve">Scientific publisher : </w:t>
      </w:r>
      <w:r>
        <w:rPr/>
        <w:t xml:space="preserve">SBF - Société Botanique de France (France)</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http://www.tandfonline.com/action/journalInformation?show=aimsScope&amp;journalCode=tabg21</w:t>
        </w:r>
      </w:hyperlink>
      <w:br/>
      <w:r>
        <w:rPr>
          <w:b w:val="1"/>
          <w:bCs w:val="1"/>
        </w:rPr>
        <w:t xml:space="preserve">Information for authors : </w:t>
      </w:r>
      <w:hyperlink r:id="rId9" w:history="1">
        <w:r>
          <w:rPr>
            <w:color w:val="#0000ff"/>
          </w:rPr>
          <w:t xml:space="preserve">http://www.tandfonline.com/action/authorSubmission?journalCode=tabg21&amp;page=instructions</w:t>
        </w:r>
      </w:hyperlink>
      <w:br/>
      <w:br/>
      <w:r>
        <w:rPr>
          <w:b w:val="1"/>
          <w:bCs w:val="1"/>
        </w:rPr>
        <w:t xml:space="preserve">Présentation de la revue</w:t>
      </w:r>
      <w:br/>
      <w:r>
        <w:rPr>
          <w:b w:val="1"/>
          <w:bCs w:val="1"/>
        </w:rPr>
        <w:t xml:space="preserve">Original language : </w:t>
      </w:r>
    </w:p>
    <w:p>
      <w:pPr/>
      <w:r>
        <w:rPr/>
        <w:t xml:space="preserve">Botany Letters is an international scientific journal, published by the French Botanical Society (Société botanique de France) in partnership with Taylor &amp; Francis. Botany Letters replaces Acta Botanica Gallica, which was created in 1993, building on over a century of renowned publications by the Société botanique de France.</w:t>
      </w:r>
      <w:br/>
      <w:r>
        <w:rPr/>
        <w:t xml:space="preserve">Botany Letters welcomes all manuscripts dealing with plants and plant science in a broad sense, especially interdisciplinary studies. The scope covers Embryophyta, algae and fungi or any taxa described in their interactions with photosynthetic organisms. All organisation levels are considered. Botany Letters aims at allowing fast dissemination of quality research, for a large audience of readers interested in plant sciences.</w:t>
      </w:r>
      <w:br/>
      <w:r>
        <w:rPr/>
        <w:t xml:space="preserve">Articles on methodologies and tools, short communications, including from PhD thesis, and reviews are encouraged. Monographs on invasive species at European level will be particularly welcome as part of a new series launched in 2016</w:t>
      </w:r>
    </w:p>
    <w:p>
      <w:pPr/>
    </w:p>
    <w:p>
      <w:pPr/>
      <w:r>
        <w:rPr>
          <w:b w:val="1"/>
          <w:bCs w:val="1"/>
        </w:rPr>
        <w:t xml:space="preserve">Topics : </w:t>
      </w:r>
      <w:r>
        <w:rPr/>
        <w:t xml:space="preserve"/>
      </w:r>
      <w:br/>
      <w:r>
        <w:rPr/>
        <w:t xml:space="preserve">Plant ecology</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Morphologie, Cytologie, Génétique, Ecologie, Physiologie, Pathologie, Biotechnologie, etc.</w:t>
      </w:r>
      <w:br/>
      <w:r>
        <w:rPr>
          <w:b w:val="1"/>
          <w:bCs w:val="1"/>
        </w:rPr>
        <w:t xml:space="preserve">Former title : </w:t>
      </w:r>
      <w:r>
        <w:rPr/>
        <w:t xml:space="preserve">Acta Botanica Gallica</w:t>
      </w:r>
      <w:br/>
      <w:r>
        <w:rPr>
          <w:b w:val="1"/>
          <w:bCs w:val="1"/>
        </w:rPr>
        <w:t xml:space="preserve">Abbreviated title (ISO) : </w:t>
      </w:r>
      <w:r>
        <w:rPr/>
        <w:t xml:space="preserve">Botany Lett.</w:t>
      </w:r>
      <w:br/>
      <w:r>
        <w:rPr>
          <w:b w:val="1"/>
          <w:bCs w:val="1"/>
        </w:rPr>
        <w:t xml:space="preserve">ISSN : </w:t>
      </w:r>
      <w:r>
        <w:rPr/>
        <w:t xml:space="preserve">2381-8107 (ISSN-L); 2381-8107 (ISSN-Print); 2381-8115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Letters</w:t>
      </w:r>
      <w:br/>
      <w:br/>
      <w:r>
        <w:rPr>
          <w:b w:val="1"/>
          <w:bCs w:val="1"/>
        </w:rPr>
        <w:t xml:space="preserve">Publishing costs : </w:t>
      </w:r>
      <w:r>
        <w:rPr/>
        <w:t xml:space="preserve">No</w:t>
      </w:r>
      <w:br/>
      <w:r>
        <w:rPr>
          <w:b w:val="1"/>
          <w:bCs w:val="1"/>
        </w:rPr>
        <w:t xml:space="preserve">Cost of optional open access : </w:t>
      </w:r>
      <w:r>
        <w:rPr/>
        <w:t xml:space="preserve">3170 € (updated 07/11/2024)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https://authorservices.taylorandfrancis.com/data-sharing-policies/publicly-available/</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18" TargetMode="External"/><Relationship Id="rId8" Type="http://schemas.openxmlformats.org/officeDocument/2006/relationships/hyperlink" Target="http://www.tandfonline.com/action/journalInformation?show=aimsScope&amp;journalCode=tabg21" TargetMode="External"/><Relationship Id="rId9" Type="http://schemas.openxmlformats.org/officeDocument/2006/relationships/hyperlink" Target="http://www.tandfonline.com/action/authorSubmission?journalCode=tabg21&amp;page=instructions" TargetMode="External"/><Relationship Id="rId10" Type="http://schemas.openxmlformats.org/officeDocument/2006/relationships/hyperlink" Target="https://authorservices.taylorandfrancis.com/data-sharing-policies/publicly-availabl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2024-11-22T14:10:21+01:00</dcterms:created>
  <dcterms:modified xsi:type="dcterms:W3CDTF">2024-11-22T14:10:21+01:00</dcterms:modified>
</cp:coreProperties>
</file>

<file path=docProps/custom.xml><?xml version="1.0" encoding="utf-8"?>
<Properties xmlns="http://schemas.openxmlformats.org/officeDocument/2006/custom-properties" xmlns:vt="http://schemas.openxmlformats.org/officeDocument/2006/docPropsVTypes"/>
</file>