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Clinical Infectious Diseases</w:t>
      </w:r>
      <w:bookmarkEnd w:id="1"/>
    </w:p>
    <w:p>
      <w:hyperlink r:id="rId7" w:history="1">
        <w:r>
          <w:rPr>
            <w:color w:val="#0000ff"/>
          </w:rPr>
          <w:t xml:space="preserve">https://ou-publier.cirad.fr/index.php/en/node/5341</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http://cid.oxfordjournals.org/</w:t>
        </w:r>
      </w:hyperlink>
      <w:br/>
      <w:r>
        <w:rPr>
          <w:b w:val="1"/>
          <w:bCs w:val="1"/>
        </w:rPr>
        <w:t xml:space="preserve">Information for authors : </w:t>
      </w:r>
      <w:hyperlink r:id="rId9" w:history="1">
        <w:r>
          <w:rPr>
            <w:color w:val="#0000ff"/>
          </w:rPr>
          <w:t xml:space="preserve">http://www.oxfordjournals.org/our_journals/cid/for_authors/</w:t>
        </w:r>
      </w:hyperlink>
      <w:br/>
      <w:br/>
      <w:r>
        <w:rPr>
          <w:b w:val="1"/>
          <w:bCs w:val="1"/>
        </w:rPr>
        <w:t xml:space="preserve">Présentation de la revue</w:t>
      </w:r>
      <w:br/>
      <w:r>
        <w:rPr>
          <w:b w:val="1"/>
          <w:bCs w:val="1"/>
        </w:rPr>
        <w:t xml:space="preserve">Original language : </w:t>
      </w:r>
    </w:p>
    <w:p>
      <w:pPr/>
      <w:r>
        <w:rPr/>
        <w:t xml:space="preserve">Clinical Infectious Diseases (CID) is a leading journal in the field of infectious disease with a broad international readership. The Journal publishes articles on a variety of subjects of interest to practitioners and researchers. Topics range from clinical descriptions of infections, public health, microbiology, and immunology to the prevention of infection, the evaluation of current and novel treatments, and the promotion of optimal practices for diagnosis and treatment. The Journal publishes original research, editorial commentaries, review articles, and practice guidelines and is among the most highly cited journals in the field of infectious diseases. CID is an official publication of the Infectious Diseases Society of America.</w:t>
      </w:r>
    </w:p>
    <w:p>
      <w:pPr/>
    </w:p>
    <w:p>
      <w:pPr/>
      <w:r>
        <w:rPr>
          <w:b w:val="1"/>
          <w:bCs w:val="1"/>
        </w:rPr>
        <w:t xml:space="preserve">Topics : </w:t>
      </w:r>
      <w:r>
        <w:rPr/>
        <w:t xml:space="preserve"/>
      </w:r>
      <w:br/>
      <w:r>
        <w:rPr/>
        <w:t xml:space="preserve">World health, public health</w:t>
      </w:r>
      <w:br/>
      <w:r>
        <w:rPr/>
        <w:t xml:space="preserve">Human health</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CID</w:t>
      </w:r>
      <w:br/>
      <w:r>
        <w:rPr>
          <w:b w:val="1"/>
          <w:bCs w:val="1"/>
        </w:rPr>
        <w:t xml:space="preserve">Abbreviated title (ISO) : </w:t>
      </w:r>
      <w:r>
        <w:rPr/>
        <w:t xml:space="preserve">Clin. Infect. Dis.</w:t>
      </w:r>
      <w:br/>
      <w:r>
        <w:rPr>
          <w:b w:val="1"/>
          <w:bCs w:val="1"/>
        </w:rPr>
        <w:t xml:space="preserve">ISSN : </w:t>
      </w:r>
      <w:r>
        <w:rPr/>
        <w:t xml:space="preserve">1058-4838 (ISSN-L); 1058-4838 (ISSN-Print); 1537-6591 (ISSN-Electronic)</w:t>
      </w:r>
      <w:br/>
      <w:r>
        <w:rPr>
          <w:b w:val="1"/>
          <w:bCs w:val="1"/>
        </w:rPr>
        <w:t xml:space="preserve">Frequency : </w:t>
      </w:r>
      <w:r>
        <w:rPr/>
        <w:t xml:space="preserve">24 issues/year (Twice-monthly)</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Yes</w:t>
      </w:r>
      <w:br/>
      <w:r>
        <w:rPr>
          <w:b w:val="1"/>
          <w:bCs w:val="1"/>
        </w:rPr>
        <w:t xml:space="preserve">Cost of optional open access : </w:t>
      </w:r>
      <w:r>
        <w:rPr/>
        <w:t xml:space="preserve">3391 Euros (updated 01/01/2022)</w:t>
      </w:r>
      <w:br/>
      <w:r>
        <w:rPr>
          <w:b w:val="1"/>
          <w:bCs w:val="1"/>
        </w:rPr>
        <w:t xml:space="preserve">Total publishing costs : </w:t>
      </w:r>
      <w:r>
        <w:rPr/>
        <w:t xml:space="preserve">56 Euros/page jusqu'à 6 pages puis 81 Euros/page supplémentaire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https://academic.oup.com/cid/pages/Policies#Deposition%20of%20sequence%20and%20microarray%20data</w:t>
        </w:r>
      </w:hyperlink>
      <w:br/>
      <w:br/>
      <w:r>
        <w:rPr/>
        <w:t xml:space="preserve">Updated on </w:t>
      </w:r>
      <w:r>
        <w:rPr/>
        <w:t xml:space="preserve">01/08/2022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341" TargetMode="External"/><Relationship Id="rId8" Type="http://schemas.openxmlformats.org/officeDocument/2006/relationships/hyperlink" Target="http://cid.oxfordjournals.org/" TargetMode="External"/><Relationship Id="rId9" Type="http://schemas.openxmlformats.org/officeDocument/2006/relationships/hyperlink" Target="http://www.oxfordjournals.org/our_journals/cid/for_authors/" TargetMode="External"/><Relationship Id="rId10" Type="http://schemas.openxmlformats.org/officeDocument/2006/relationships/hyperlink" Target="https://academic.oup.com/cid/pages/Policies#Deposition%20of%20sequence%20and%20microarray%20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2024-11-22T12:08:18+01:00</dcterms:created>
  <dcterms:modified xsi:type="dcterms:W3CDTF">2024-11-22T12:08:18+01:00</dcterms:modified>
</cp:coreProperties>
</file>

<file path=docProps/custom.xml><?xml version="1.0" encoding="utf-8"?>
<Properties xmlns="http://schemas.openxmlformats.org/officeDocument/2006/custom-properties" xmlns:vt="http://schemas.openxmlformats.org/officeDocument/2006/docPropsVTypes"/>
</file>