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Condor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https://ou-publier.cirad.fr/index.php/en/node/5324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AOS - American Ornithological Society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https://academic.oup.com/condor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https://academic.oup.com/condor/pages/General_Instructions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Condor: Ornithological Applications publishes original research, syntheses, and assessments that address ornithological applications in two ways: the application of scientific theory and methods to the conservation, management, and ecology of birds; and the application of ornithological knowledge to conservation and management policy and other issues of importance to society. The journal aims to reach both research ornithologists and practitioners.</w:t>
      </w:r>
      <w:br/>
      <w:r>
        <w:rPr/>
        <w:t xml:space="preserve">Topics addressed in the journal include:</w:t>
      </w:r>
      <w:br/>
      <w:r>
        <w:rPr/>
        <w:t xml:space="preserve">- Population biology, including threats to bird populations</w:t>
      </w:r>
      <w:br/>
      <w:r>
        <w:rPr/>
        <w:t xml:space="preserve">- Conservation genetics</w:t>
      </w:r>
      <w:br/>
      <w:r>
        <w:rPr/>
        <w:t xml:space="preserve">- Community and landscape ecology</w:t>
      </w:r>
      <w:br/>
      <w:r>
        <w:rPr/>
        <w:t xml:space="preserve">- Ecosystem-level influences of birds</w:t>
      </w:r>
      <w:br/>
      <w:r>
        <w:rPr/>
        <w:t xml:space="preserve">- Effects of habitat alteration and fragmentation</w:t>
      </w:r>
      <w:br/>
      <w:r>
        <w:rPr/>
        <w:t xml:space="preserve">- Avian responses to climate change</w:t>
      </w:r>
      <w:br/>
      <w:r>
        <w:rPr/>
        <w:t xml:space="preserve">- Anthropogenic effects on genetics, behavior, or physiological processes</w:t>
      </w:r>
      <w:br/>
      <w:r>
        <w:rPr/>
        <w:t xml:space="preserve">- Biology of avian diseases and disease transmission by birds</w:t>
      </w:r>
      <w:br/>
      <w:r>
        <w:rPr/>
        <w:t xml:space="preserve">- Birds in urban or agricultural settings</w:t>
      </w:r>
      <w:br/>
      <w:r>
        <w:rPr/>
        <w:t xml:space="preserve">- Sociological and economic studies related to birds or the discipline of ornithology</w:t>
      </w:r>
      <w:br/>
      <w:r>
        <w:rPr/>
        <w:t xml:space="preserve">- Integrative and cross-disciplinary studies</w:t>
      </w:r>
      <w:br/>
      <w:r>
        <w:rPr/>
        <w:t xml:space="preserve">- Theoretical and methodological advances in practice</w:t>
      </w:r>
      <w:br/>
      <w:r>
        <w:rPr/>
        <w:t xml:space="preserve">- Evaluations of science relevant to issues in conservation and management</w:t>
      </w:r>
      <w:br/>
      <w:r>
        <w:rPr/>
        <w:t xml:space="preserve">- Thematic reviews and opinion pieces.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Ornithological Applications</w:t>
      </w:r>
      <w:br/>
      <w:r>
        <w:rPr>
          <w:b w:val="1"/>
          <w:bCs w:val="1"/>
        </w:rPr>
        <w:t xml:space="preserve">Former title : </w:t>
      </w:r>
      <w:r>
        <w:rPr/>
        <w:t xml:space="preserve">The Condor</w:t>
      </w:r>
      <w:br/>
      <w:r>
        <w:rPr>
          <w:b w:val="1"/>
          <w:bCs w:val="1"/>
        </w:rPr>
        <w:t xml:space="preserve">ISSN : </w:t>
      </w:r>
      <w:r>
        <w:rPr/>
        <w:t xml:space="preserve">0010-5422 (ISSN-L); 0010-5422 (ISSN-Print); 1938-5129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2468 Euros (updated 01/01/2022)</w:t>
      </w:r>
      <w:br/>
      <w:r>
        <w:rPr>
          <w:b w:val="1"/>
          <w:bCs w:val="1"/>
        </w:rPr>
        <w:t xml:space="preserve">Total publishing costs : </w:t>
      </w:r>
      <w:r>
        <w:rPr/>
        <w:t xml:space="preserve">125$/page pour les non membres de l'AOS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24" TargetMode="External"/><Relationship Id="rId8" Type="http://schemas.openxmlformats.org/officeDocument/2006/relationships/hyperlink" Target="https://academic.oup.com/condor" TargetMode="External"/><Relationship Id="rId9" Type="http://schemas.openxmlformats.org/officeDocument/2006/relationships/hyperlink" Target="https://academic.oup.com/condor/pages/General_Instructions" TargetMode="External"/><Relationship Id="rId10" Type="http://schemas.openxmlformats.org/officeDocument/2006/relationships/hyperlink" Target="https://academic.oup.com/journals/pages/authors/preparing_your_manuscript/research-data-policy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2024-11-22T11:36:02+01:00</dcterms:created>
  <dcterms:modified xsi:type="dcterms:W3CDTF">2024-11-22T11:36:02+01:00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