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Global Ecology and Conservation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https://ou-publier.cirad.fr/index.php/en/node/5315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https://www.sciencedirect.com/journal/global-ecology-and-conservation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https://www.sciencedirect.com/journal/global-ecology-and-conservation/publish/guide-for-authors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Global Ecology and Conservation is a peer-reviewed, open-access journal covering all sub-disciplines of ecological and conservation science: from theory to practice, from molecules to ecosystems, from regional to global. The fields covered include: organismal, population, community, and ecosystem ecology; physiological, evolutionary, and behavioral ecology; and conservation science.</w:t>
      </w:r>
      <w:br/>
      <w:r>
        <w:rPr/>
        <w:t xml:space="preserve">The aim of GECCO is to publish sound science in the form of research articles, case studies, reviews, and short communications of interest to researchers and professionals within these fields.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Ecology: multidisciplinary</w:t>
      </w:r>
      <w:br/>
      <w:r>
        <w:rPr/>
        <w:t xml:space="preserve">Biodiversity, conservation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GECCO ; GEC</w:t>
      </w:r>
      <w:br/>
      <w:r>
        <w:rPr>
          <w:b w:val="1"/>
          <w:bCs w:val="1"/>
        </w:rPr>
        <w:t xml:space="preserve">Abbreviated title (ISO) : </w:t>
      </w:r>
      <w:r>
        <w:rPr/>
        <w:t xml:space="preserve">Glob. Ecol. Conserv.</w:t>
      </w:r>
      <w:br/>
      <w:r>
        <w:rPr>
          <w:b w:val="1"/>
          <w:bCs w:val="1"/>
        </w:rPr>
        <w:t xml:space="preserve">ISSN : </w:t>
      </w:r>
      <w:r>
        <w:rPr/>
        <w:t xml:space="preserve">2351-9894 (ISSN-L); 2351-9894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Case studies,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2230 $ (updated 25/04/2024)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https://www.elsevier.com/researcher/author/tools-and-resources/research-data/data-base-linking</w:t>
        </w:r>
      </w:hyperlink>
      <w:br/>
      <w:br/>
      <w:r>
        <w:rPr/>
        <w:t xml:space="preserve">Updated on </w:t>
      </w:r>
      <w:r>
        <w:rPr/>
        <w:t xml:space="preserve">25/04/2024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315" TargetMode="External"/><Relationship Id="rId8" Type="http://schemas.openxmlformats.org/officeDocument/2006/relationships/hyperlink" Target="https://www.sciencedirect.com/journal/global-ecology-and-conservation" TargetMode="External"/><Relationship Id="rId9" Type="http://schemas.openxmlformats.org/officeDocument/2006/relationships/hyperlink" Target="https://www.sciencedirect.com/journal/global-ecology-and-conservation/publish/guide-for-authors" TargetMode="External"/><Relationship Id="rId10" Type="http://schemas.openxmlformats.org/officeDocument/2006/relationships/hyperlink" Target="https://www.elsevier.com/researcher/author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2024-11-23T01:50:34+01:00</dcterms:created>
  <dcterms:modified xsi:type="dcterms:W3CDTF">2024-11-23T01:50:34+01:00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