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Helminthologia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Slovak Academy of Sciences (Slovakia)</w:t>
      </w:r>
      <w:br/>
      <w:r>
        <w:rPr>
          <w:b w:val="1"/>
          <w:bCs w:val="1"/>
        </w:rPr>
        <w:t xml:space="preserve">Commercial publisher : </w:t>
      </w:r>
      <w:r>
        <w:rPr/>
        <w:t xml:space="preserve">Walter de Gruyter &amp; Co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https://sciendo.com/journal/HELM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https://pau.saske.sk/wp-content/uploads/sites/8/2017/08/instraut.pdf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https://pau.saske.sk/helm/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Helminthologia (HELMIN) has been published continuously since 1959. It is the only journal in Central Europe that encompasses the individual and collaborative efforts of scientists working on a variety of subjects associated with human and veterinary helminthology as well as plant nematology. Taking advantage of comprehensive and multidisciplinary approach it still maintains original spirit and is a principal source of fresh scientific information. Addressing the most up-to date topics journal earned its rightful and exceptional place next to the other high-quality scientific serials publishing in its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Animal biology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HELMIN</w:t>
      </w:r>
      <w:br/>
      <w:r>
        <w:rPr>
          <w:b w:val="1"/>
          <w:bCs w:val="1"/>
        </w:rPr>
        <w:t xml:space="preserve">Abbreviated title (ISO) : </w:t>
      </w:r>
      <w:r>
        <w:rPr/>
        <w:t xml:space="preserve">Helminthologia</w:t>
      </w:r>
      <w:br/>
      <w:r>
        <w:rPr>
          <w:b w:val="1"/>
          <w:bCs w:val="1"/>
        </w:rPr>
        <w:t xml:space="preserve">ISSN : </w:t>
      </w:r>
      <w:r>
        <w:rPr/>
        <w:t xml:space="preserve">0440-6605 (ISSN-L); 0440-6605 (ISSN-Print); 1336-9083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Case studies, Letters, Minireviews,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53" TargetMode="External"/><Relationship Id="rId8" Type="http://schemas.openxmlformats.org/officeDocument/2006/relationships/hyperlink" Target="https://sciendo.com/journal/HELM" TargetMode="External"/><Relationship Id="rId9" Type="http://schemas.openxmlformats.org/officeDocument/2006/relationships/hyperlink" Target="https://pau.saske.sk/wp-content/uploads/sites/8/2017/08/instraut.pdf" TargetMode="External"/><Relationship Id="rId10" Type="http://schemas.openxmlformats.org/officeDocument/2006/relationships/hyperlink" Target="https://pau.saske.sk/hel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2024-11-23T02:28:32+01:00</dcterms:created>
  <dcterms:modified xsi:type="dcterms:W3CDTF">2024-11-23T02:28:32+01:00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