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Chemical senses</w:t>
      </w:r>
      <w:bookmarkEnd w:id="1"/>
    </w:p>
    <w:p>
      <w:hyperlink r:id="rId7" w:history="1">
        <w:r>
          <w:rPr>
            <w:color w:val="#0000ff"/>
          </w:rPr>
          <w:t xml:space="preserve">https://ou-publier.cirad.fr/index.php/en/node/5158</w:t>
        </w:r>
      </w:hyperlink>
    </w:p>
    <w:p>
      <w:pPr/>
      <w:br/>
      <w:r>
        <w:rPr>
          <w:b w:val="1"/>
          <w:bCs w:val="1"/>
        </w:rPr>
        <w:t xml:space="preserve">Commercial publisher : </w:t>
      </w:r>
      <w:r>
        <w:rPr/>
        <w:t xml:space="preserve">OUP - Oxford University Press (United Kingdom)</w:t>
      </w:r>
      <w:br/>
      <w:br/>
      <w:r>
        <w:rPr>
          <w:b w:val="1"/>
          <w:bCs w:val="1"/>
        </w:rPr>
        <w:t xml:space="preserve">Journal's website : </w:t>
      </w:r>
      <w:hyperlink r:id="rId8" w:history="1">
        <w:r>
          <w:rPr>
            <w:color w:val="#0000ff"/>
          </w:rPr>
          <w:t xml:space="preserve">http://chemse.oxfordjournals.org/</w:t>
        </w:r>
      </w:hyperlink>
      <w:br/>
      <w:r>
        <w:rPr>
          <w:b w:val="1"/>
          <w:bCs w:val="1"/>
        </w:rPr>
        <w:t xml:space="preserve">Information for authors : </w:t>
      </w:r>
      <w:hyperlink r:id="rId9" w:history="1">
        <w:r>
          <w:rPr>
            <w:color w:val="#0000ff"/>
          </w:rPr>
          <w:t xml:space="preserve">http://www.oxfordjournals.org/our_journals/chemse/for_authors/instructions.html</w:t>
        </w:r>
      </w:hyperlink>
      <w:br/>
      <w:br/>
      <w:r>
        <w:rPr>
          <w:b w:val="1"/>
          <w:bCs w:val="1"/>
        </w:rPr>
        <w:t xml:space="preserve">Présentation de la revue</w:t>
      </w:r>
      <w:br/>
      <w:r>
        <w:rPr>
          <w:b w:val="1"/>
          <w:bCs w:val="1"/>
        </w:rPr>
        <w:t xml:space="preserve">Original language : </w:t>
      </w:r>
    </w:p>
    <w:p>
      <w:pPr/>
      <w:r>
        <w:rPr/>
        <w:t xml:space="preserve">Chemical Senses publishes original research and review papers on all aspects of chemoreception in both humans and animals. An important part of the journal's coverage is devoted to techniques and the development and application of new methods for investigating chemoreception and chemosensory structures.</w:t>
      </w:r>
      <w:br/>
      <w:r>
        <w:rPr/>
        <w:t xml:space="preserve">Chemical Senses publishes original research on all aspects of chemosensory biology, including taste, smell, vomeronasal, and trigeminal chemoreception in both vertebrates and invertebrates. Approaches can range from molecular to behavioral to ecological, and papers integrating multiple approaches are encouraged. Papers on the development of new methodology for investigating the chemical senses are welcomed, but should include experimental evidence that validates the new technology. Papers on clinical and applied research are also welcomed, but should have a fundamental concept in the chemical senses as their primary focus.</w:t>
      </w:r>
    </w:p>
    <w:p>
      <w:pPr/>
    </w:p>
    <w:p>
      <w:pPr/>
      <w:r>
        <w:rPr>
          <w:b w:val="1"/>
          <w:bCs w:val="1"/>
        </w:rPr>
        <w:t xml:space="preserve">Topics : </w:t>
      </w:r>
      <w:r>
        <w:rPr/>
        <w:t xml:space="preserve"/>
      </w:r>
      <w:br/>
      <w:r>
        <w:rPr/>
        <w:t xml:space="preserve">Food sciences</w:t>
      </w:r>
      <w:br/>
      <w:r>
        <w:rPr/>
        <w:t xml:space="preserve">Ecology: multidisciplinary</w:t>
      </w:r>
      <w:br/>
      <w:r>
        <w:rPr/>
        <w:t xml:space="preserve">Biology: multidisciplinary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Chem. Senses</w:t>
      </w:r>
      <w:br/>
      <w:r>
        <w:rPr>
          <w:b w:val="1"/>
          <w:bCs w:val="1"/>
        </w:rPr>
        <w:t xml:space="preserve">ISSN : </w:t>
      </w:r>
      <w:r>
        <w:rPr/>
        <w:t xml:space="preserve">0379-864X (ISSN-L); 0379-864X (ISSN-Print); 1464-3553 (ISSN-Electronic)</w:t>
      </w:r>
      <w:br/>
      <w:r>
        <w:rPr>
          <w:b w:val="1"/>
          <w:bCs w:val="1"/>
        </w:rPr>
        <w:t xml:space="preserve">Frequency : </w:t>
      </w:r>
      <w:r>
        <w:rPr/>
        <w:t xml:space="preserve">9 issues/year</w:t>
      </w:r>
      <w:br/>
    </w:p>
    <w:p>
      <w:pPr/>
      <w:r>
        <w:rPr>
          <w:b w:val="1"/>
          <w:bCs w:val="1"/>
        </w:rPr>
        <w:t xml:space="preserve">Article types : </w:t>
      </w:r>
      <w:r>
        <w:rPr/>
        <w:t xml:space="preserve">Research articles, Reviews, Book analyses, Commentaries, Letters</w:t>
      </w:r>
      <w:br/>
      <w:br/>
      <w:r>
        <w:rPr>
          <w:b w:val="1"/>
          <w:bCs w:val="1"/>
        </w:rPr>
        <w:t xml:space="preserve">Publishing costs : </w:t>
      </w:r>
      <w:r>
        <w:rPr/>
        <w:t xml:space="preserve">No</w:t>
      </w:r>
      <w:br/>
      <w:r>
        <w:rPr>
          <w:b w:val="1"/>
          <w:bCs w:val="1"/>
        </w:rPr>
        <w:t xml:space="preserve">Cost of optional open access : </w:t>
      </w:r>
      <w:r>
        <w:rPr/>
        <w:t xml:space="preserve">3953 $ (updated 22/02/2023)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https://academic.oup.com/pages/open-research/research-data#Choosing%20where%20to%20archive%20your%20data</w:t>
        </w:r>
      </w:hyperlink>
      <w:br/>
      <w:br/>
      <w:r>
        <w:rPr/>
        <w:t xml:space="preserve">Updated on </w:t>
      </w:r>
      <w:r>
        <w:rPr/>
        <w:t xml:space="preserve">22/02/2023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158" TargetMode="External"/><Relationship Id="rId8" Type="http://schemas.openxmlformats.org/officeDocument/2006/relationships/hyperlink" Target="http://chemse.oxfordjournals.org/" TargetMode="External"/><Relationship Id="rId9" Type="http://schemas.openxmlformats.org/officeDocument/2006/relationships/hyperlink" Target="http://www.oxfordjournals.org/our_journals/chemse/for_authors/instructions.html" TargetMode="External"/><Relationship Id="rId10" Type="http://schemas.openxmlformats.org/officeDocument/2006/relationships/hyperlink" Target="https://academic.oup.com/pages/open-research/research-data#Choosing%20where%20to%20archive%20your%20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2024-11-22T05:12:27+01:00</dcterms:created>
  <dcterms:modified xsi:type="dcterms:W3CDTF">2024-11-22T05:12:27+01:00</dcterms:modified>
</cp:coreProperties>
</file>

<file path=docProps/custom.xml><?xml version="1.0" encoding="utf-8"?>
<Properties xmlns="http://schemas.openxmlformats.org/officeDocument/2006/custom-properties" xmlns:vt="http://schemas.openxmlformats.org/officeDocument/2006/docPropsVTypes"/>
</file>