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Bioenergetics</w:t>
      </w:r>
      <w:bookmarkEnd w:id="1"/>
    </w:p>
    <w:p>
      <w:hyperlink r:id="rId7" w:history="1">
        <w:r>
          <w:rPr>
            <w:color w:val="#0000ff"/>
          </w:rPr>
          <w:t xml:space="preserve">https://ou-publier.cirad.fr/index.php/en/node/5095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https://www.journals.elsevier.com/biochimica-et-biophysica-acta-bioenergetics</w:t>
        </w:r>
      </w:hyperlink>
      <w:br/>
      <w:r>
        <w:rPr>
          <w:b w:val="1"/>
          <w:bCs w:val="1"/>
        </w:rPr>
        <w:t xml:space="preserve">Information for authors : </w:t>
      </w:r>
      <w:hyperlink r:id="rId9" w:history="1">
        <w:r>
          <w:rPr>
            <w:color w:val="#0000ff"/>
          </w:rPr>
          <w:t xml:space="preserve">http://www.elsevier.com/journals/bba-bioenergetics/0005-2728/guide-for-authors</w:t>
        </w:r>
      </w:hyperlink>
      <w:br/>
      <w:br/>
      <w:r>
        <w:rPr>
          <w:b w:val="1"/>
          <w:bCs w:val="1"/>
        </w:rPr>
        <w:t xml:space="preserve">Présentation de la revue</w:t>
      </w:r>
      <w:br/>
      <w:r>
        <w:rPr>
          <w:b w:val="1"/>
          <w:bCs w:val="1"/>
        </w:rPr>
        <w:t xml:space="preserve">Original language : </w:t>
      </w:r>
    </w:p>
    <w:p>
      <w:pPr/>
      <w:r>
        <w:rPr/>
        <w:t xml:space="preserve">BA Bioenergetics covers the area of biological membranes involved in energy transfer and conversion. In particular, it focuses on the structures obtained by X-ray crystallography and other approaches, and molecular mechanisms of the components of photosynthesis, mitochondrial and bacterial respiration, oxidative phosphorylation, motility and transport. It spans applications of structural biology, molecular modeling, spectroscopy and biophysics in these systems, through bioenergetic aspects of mitochondrial biology including biomedicine aspects of energy metabolism in mitochondrial disorders, neurodegenerative diseases like Parkinson's and Alzheimer's, aging, diabetes and even cancer.</w:t>
      </w:r>
      <w:br/>
      <w:r>
        <w:rPr/>
        <w:t xml:space="preserve">Reviews and mini-reviews are typically commissioned by the Editors. Unsolicited reviews will be considered only in exceptional cases and should be preceded by a letter of enquiry from the prospective author, who should be a recognized expert in the field of the proposed article.</w:t>
      </w:r>
    </w:p>
    <w:p>
      <w:pPr/>
    </w:p>
    <w:p>
      <w:pPr/>
      <w:r>
        <w:rPr>
          <w:b w:val="1"/>
          <w:bCs w:val="1"/>
        </w:rPr>
        <w:t xml:space="preserve">Topics : </w:t>
      </w:r>
      <w:r>
        <w:rPr/>
        <w:t xml:space="preserve"/>
      </w:r>
      <w:br/>
      <w:r>
        <w:rPr/>
        <w:t xml:space="preserve">Biochemistry</w:t>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Dutch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BBA Bioenergetics</w:t>
      </w:r>
      <w:br/>
      <w:r>
        <w:rPr>
          <w:b w:val="1"/>
          <w:bCs w:val="1"/>
        </w:rPr>
        <w:t xml:space="preserve">Abbreviated title (ISO) : </w:t>
      </w:r>
      <w:r>
        <w:rPr/>
        <w:t xml:space="preserve">Biochim. Biophys. Acta-Bioenerg.</w:t>
      </w:r>
      <w:br/>
      <w:r>
        <w:rPr>
          <w:b w:val="1"/>
          <w:bCs w:val="1"/>
        </w:rPr>
        <w:t xml:space="preserve">ISSN : </w:t>
      </w:r>
      <w:r>
        <w:rPr/>
        <w:t xml:space="preserve">0005-2728 (ISSN-L); 0005-2728 (ISSN-Print); 1879-2650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Special issues, Minireviews</w:t>
      </w:r>
      <w:br/>
      <w:br/>
      <w:r>
        <w:rPr>
          <w:b w:val="1"/>
          <w:bCs w:val="1"/>
        </w:rPr>
        <w:t xml:space="preserve">Publishing costs : </w:t>
      </w:r>
      <w:r>
        <w:rPr/>
        <w:t xml:space="preserve">No</w:t>
      </w:r>
      <w:br/>
      <w:r>
        <w:rPr>
          <w:b w:val="1"/>
          <w:bCs w:val="1"/>
        </w:rPr>
        <w:t xml:space="preserve">Cost of optional open access : </w:t>
      </w:r>
      <w:r>
        <w:rPr/>
        <w:t xml:space="preserve">4220 $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95" TargetMode="External"/><Relationship Id="rId8" Type="http://schemas.openxmlformats.org/officeDocument/2006/relationships/hyperlink" Target="https://www.journals.elsevier.com/biochimica-et-biophysica-acta-bioenergetics" TargetMode="External"/><Relationship Id="rId9" Type="http://schemas.openxmlformats.org/officeDocument/2006/relationships/hyperlink" Target="http://www.elsevier.com/journals/bba-bioenergetics/0005-272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2024-11-21T23:57:07+01:00</dcterms:created>
  <dcterms:modified xsi:type="dcterms:W3CDTF">2024-11-21T23:57:07+01:00</dcterms:modified>
</cp:coreProperties>
</file>

<file path=docProps/custom.xml><?xml version="1.0" encoding="utf-8"?>
<Properties xmlns="http://schemas.openxmlformats.org/officeDocument/2006/custom-properties" xmlns:vt="http://schemas.openxmlformats.org/officeDocument/2006/docPropsVTypes"/>
</file>