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SociologieS</w:t>
      </w:r>
      <w:bookmarkEnd w:id="1"/>
    </w:p>
    <w:p>
      <w:hyperlink r:id="rId7" w:history="1">
        <w:r>
          <w:rPr>
            <w:color w:val="#0000ff"/>
          </w:rPr>
          <w:t xml:space="preserve">https://ou-publier.cirad.fr/index.php/en/node/4955</w:t>
        </w:r>
      </w:hyperlink>
    </w:p>
    <w:p>
      <w:pPr/>
      <w:br/>
      <w:r>
        <w:rPr>
          <w:b w:val="1"/>
          <w:bCs w:val="1"/>
        </w:rPr>
        <w:t xml:space="preserve">Scientific publisher : </w:t>
      </w:r>
      <w:r>
        <w:rPr/>
        <w:t xml:space="preserve">AISLF - Association internationale des sociologues de langue française (France)</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http://sociologies.revues.org/291#informations-291</w:t>
        </w:r>
      </w:hyperlink>
      <w:br/>
      <w:r>
        <w:rPr>
          <w:b w:val="1"/>
          <w:bCs w:val="1"/>
        </w:rPr>
        <w:t xml:space="preserve">Information for authors : </w:t>
      </w:r>
      <w:hyperlink r:id="rId9" w:history="1">
        <w:r>
          <w:rPr>
            <w:color w:val="#0000ff"/>
          </w:rPr>
          <w:t xml:space="preserve">http://sociologies.revues.org/289</w:t>
        </w:r>
      </w:hyperlink>
      <w:br/>
      <w:br/>
      <w:r>
        <w:rPr>
          <w:b w:val="1"/>
          <w:bCs w:val="1"/>
        </w:rPr>
        <w:t xml:space="preserve">Présentation de la revue</w:t>
      </w:r>
      <w:br/>
      <w:r>
        <w:rPr>
          <w:b w:val="1"/>
          <w:bCs w:val="1"/>
        </w:rPr>
        <w:t xml:space="preserve">Original language : </w:t>
      </w:r>
    </w:p>
    <w:p>
      <w:pPr/>
      <w:r>
        <w:rPr/>
        <w:t xml:space="preserve">Revue de l'Association internationale des sociologues de langue française, SociologieS publie des articles émanant de ses membres, d'auteurs en rapport avec des activités de l'AISLF, et plus généralement de sociologues du monde entier, principalement de langue française. Elle favorise le partage de la réflexion et l'ouverture à la diversité des courants théoriques et des perspectives méthodologiques, principalement à travers sa rubrique classique « Théories et recherches » et sa nouvelle rubrique « Grands résumés » ; elle a l'ambition de faire le point sur des questions qui traversent la sociologie francophone à travers son autre nouvelle rubrique, « Dossiers ». Ouverte aux jeunes chercheurs grâce à sa rubrique « Premiers textes », aux expériences originales dans sa rubrique « Expériences de recherche », elle a aussi l'ambition de dynamiser l'espace scientifique francophone grâce à la traduction en français ou à la reproduction de textes anciens ou oubliés (rubrique « Découvertes/redécouvertes ») ou en suscitant le débat sur des enjeux théoriques, méthodologiques ou institutionnels qui traversent la sociologie francophone (dans la rubrique « Débats »).</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1992-2655 (ISSN-L); 1992-2655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Special issues,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31/08/2022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955" TargetMode="External"/><Relationship Id="rId8" Type="http://schemas.openxmlformats.org/officeDocument/2006/relationships/hyperlink" Target="http://sociologies.revues.org/291#informations-291" TargetMode="External"/><Relationship Id="rId9" Type="http://schemas.openxmlformats.org/officeDocument/2006/relationships/hyperlink" Target="http://sociologies.revues.org/289"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2024-11-05T03:23:40+01:00</dcterms:created>
  <dcterms:modified xsi:type="dcterms:W3CDTF">2024-11-05T03:23:40+01:00</dcterms:modified>
</cp:coreProperties>
</file>

<file path=docProps/custom.xml><?xml version="1.0" encoding="utf-8"?>
<Properties xmlns="http://schemas.openxmlformats.org/officeDocument/2006/custom-properties" xmlns:vt="http://schemas.openxmlformats.org/officeDocument/2006/docPropsVTypes"/>
</file>