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Genome</w:t>
      </w:r>
      <w:bookmarkEnd w:id="1"/>
    </w:p>
    <w:p>
      <w:hyperlink r:id="rId7" w:history="1">
        <w:r>
          <w:rPr>
            <w:color w:val="#0000ff"/>
          </w:rPr>
          <w:t xml:space="preserve">https://ou-publier.cirad.fr/index.php/en/node/4924</w:t>
        </w:r>
      </w:hyperlink>
    </w:p>
    <w:p>
      <w:pPr/>
      <w:br/>
      <w:r>
        <w:rPr>
          <w:b w:val="1"/>
          <w:bCs w:val="1"/>
        </w:rPr>
        <w:t xml:space="preserve">Scientific publisher : </w:t>
      </w:r>
      <w:r>
        <w:rPr/>
        <w:t xml:space="preserve">CSSA - Crop Science Society of America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https://acsess.onlinelibrary.wiley.com/journal/19403372?tabActivePane=undefined</w:t>
        </w:r>
      </w:hyperlink>
      <w:br/>
      <w:r>
        <w:rPr>
          <w:b w:val="1"/>
          <w:bCs w:val="1"/>
        </w:rPr>
        <w:t xml:space="preserve">Information for authors : </w:t>
      </w:r>
      <w:hyperlink r:id="rId9" w:history="1">
        <w:r>
          <w:rPr>
            <w:color w:val="#0000ff"/>
          </w:rPr>
          <w:t xml:space="preserve">https://www.crops.org/publications/journals/author-resources/tpg-instructions</w:t>
        </w:r>
      </w:hyperlink>
      <w:br/>
      <w:br/>
      <w:r>
        <w:rPr>
          <w:b w:val="1"/>
          <w:bCs w:val="1"/>
        </w:rPr>
        <w:t xml:space="preserve">Présentation de la revue</w:t>
      </w:r>
      <w:br/>
      <w:r>
        <w:rPr>
          <w:b w:val="1"/>
          <w:bCs w:val="1"/>
        </w:rPr>
        <w:t xml:space="preserve">Original language : </w:t>
      </w:r>
    </w:p>
    <w:p>
      <w:pPr/>
      <w:r>
        <w:rPr/>
        <w:t xml:space="preserve">The Plant Genome is an international, open-access journal published by the Crop Science Society of America. It publishes original research investigating all aspects of plant genomics, including genome biology, functional genomics, genomic analyses of  important traits, genomic resources, genomics-assisted breeding, and genome engineering.</w:t>
      </w:r>
    </w:p>
    <w:p>
      <w:pPr/>
      <w:r>
        <w:rPr/>
        <w:t xml:space="preserve">Technical breakthroughs reporting improvements in the efficiency and speed of acquiring and interpreting plant genomics data are welcome. Short articles (&lt; 4 printed pages) concerned with experimental techniques, database descriptions, method improvements, new analytical equipment, computational tools or other breakthroughs that significantly improve genomic data acquisition and analysis will be accepted for review as Science Notes. Science Notes may also describe novel findings that do not require extensive background or discussion. The journal also publishes invited review articles and perspectives that offer insight and commentary on recent advances in genomics and their potential for agronomic improvement.</w:t>
      </w:r>
      <w:br/>
      <w:r>
        <w:rPr/>
        <w:t xml:space="preserve">The editorial board gives preference to novel reports that use innovative genomic applications that advance our understanding of plant biology that may have applications to crop improvement.</w:t>
      </w:r>
      <w:br/>
      <w:r>
        <w:rPr/>
        <w:t xml:space="preserve">The goal is to provide a short submission-to-online publication of the latest advances and breakthroughs in plant genomics research (average time from submission to final decision of 61 days).</w:t>
      </w:r>
    </w:p>
    <w:p>
      <w:pPr/>
    </w:p>
    <w:p>
      <w:pPr/>
      <w:r>
        <w:rPr>
          <w:b w:val="1"/>
          <w:bCs w:val="1"/>
        </w:rPr>
        <w:t xml:space="preserve">Topics : </w:t>
      </w:r>
      <w:r>
        <w:rPr/>
        <w:t xml:space="preserve"/>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Plant Genome</w:t>
      </w:r>
      <w:br/>
      <w:r>
        <w:rPr>
          <w:b w:val="1"/>
          <w:bCs w:val="1"/>
        </w:rPr>
        <w:t xml:space="preserve">Abbreviated title (ISO) : </w:t>
      </w:r>
      <w:r>
        <w:rPr/>
        <w:t xml:space="preserve">Plant Genome</w:t>
      </w:r>
      <w:br/>
      <w:r>
        <w:rPr>
          <w:b w:val="1"/>
          <w:bCs w:val="1"/>
        </w:rPr>
        <w:t xml:space="preserve">ISSN : </w:t>
      </w:r>
      <w:r>
        <w:rPr/>
        <w:t xml:space="preserve">1940-3372 (ISSN-L); 1940-3372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Short articles, Technical articles, Commentaries, Data papers, Letters, Opinions</w:t>
      </w:r>
      <w:br/>
      <w:br/>
      <w:r>
        <w:rPr>
          <w:b w:val="1"/>
          <w:bCs w:val="1"/>
        </w:rPr>
        <w:t xml:space="preserve">Publishing costs : </w:t>
      </w:r>
      <w:r>
        <w:rPr/>
        <w:t xml:space="preserve">Yes</w:t>
      </w:r>
      <w:br/>
      <w:r>
        <w:rPr>
          <w:b w:val="1"/>
          <w:bCs w:val="1"/>
        </w:rPr>
        <w:t xml:space="preserve">Total publishing costs : </w:t>
      </w:r>
      <w:r>
        <w:rPr/>
        <w:t xml:space="preserve">2800 $ except for for invited reviews, comments, book reviews, or letters to the editor. (updated 27/03/2024)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https://www.crops.org/publications/journals/author-resources/tpg-instructions#headline-article-requirements</w:t>
        </w:r>
      </w:hyperlink>
      <w:br/>
      <w:br/>
      <w:r>
        <w:rPr/>
        <w:t xml:space="preserve">Updated on </w:t>
      </w:r>
      <w:r>
        <w:rPr/>
        <w:t xml:space="preserve">27/03/2024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24" TargetMode="External"/><Relationship Id="rId8" Type="http://schemas.openxmlformats.org/officeDocument/2006/relationships/hyperlink" Target="https://acsess.onlinelibrary.wiley.com/journal/19403372?tabActivePane=undefined" TargetMode="External"/><Relationship Id="rId9" Type="http://schemas.openxmlformats.org/officeDocument/2006/relationships/hyperlink" Target="https://www.crops.org/publications/journals/author-resources/tpg-instructions" TargetMode="External"/><Relationship Id="rId10" Type="http://schemas.openxmlformats.org/officeDocument/2006/relationships/hyperlink" Target="https://www.crops.org/publications/journals/author-resources/tpg-instructions#headline-article-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2024-11-23T06:20:59+01:00</dcterms:created>
  <dcterms:modified xsi:type="dcterms:W3CDTF">2024-11-23T06:20:59+01:00</dcterms:modified>
</cp:coreProperties>
</file>

<file path=docProps/custom.xml><?xml version="1.0" encoding="utf-8"?>
<Properties xmlns="http://schemas.openxmlformats.org/officeDocument/2006/custom-properties" xmlns:vt="http://schemas.openxmlformats.org/officeDocument/2006/docPropsVTypes"/>
</file>