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Risk Management</w:t>
      </w:r>
      <w:bookmarkEnd w:id="1"/>
    </w:p>
    <w:p>
      <w:hyperlink r:id="rId7" w:history="1">
        <w:r>
          <w:rPr>
            <w:color w:val="#0000ff"/>
          </w:rPr>
          <w:t xml:space="preserve">https://ou-publier.cirad.fr/index.php/en/node/4888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http://www.journals.elsevier.com/climate-risk-management</w:t>
        </w:r>
      </w:hyperlink>
      <w:br/>
      <w:r>
        <w:rPr>
          <w:b w:val="1"/>
          <w:bCs w:val="1"/>
        </w:rPr>
        <w:t xml:space="preserve">Information for authors : </w:t>
      </w:r>
      <w:hyperlink r:id="rId9" w:history="1">
        <w:r>
          <w:rPr>
            <w:color w:val="#0000ff"/>
          </w:rPr>
          <w:t xml:space="preserve">http://www.elsevier.com/journals/climate-risk-management/2212-0963/guide-for-authors</w:t>
        </w:r>
      </w:hyperlink>
      <w:br/>
      <w:br/>
      <w:r>
        <w:rPr>
          <w:b w:val="1"/>
          <w:bCs w:val="1"/>
        </w:rPr>
        <w:t xml:space="preserve">Présentation de la revue</w:t>
      </w:r>
      <w:br/>
      <w:r>
        <w:rPr>
          <w:b w:val="1"/>
          <w:bCs w:val="1"/>
        </w:rPr>
        <w:t xml:space="preserve">Original language : </w:t>
      </w:r>
    </w:p>
    <w:p>
      <w:pPr/>
      <w:r>
        <w:rPr/>
        <w:t xml:space="preserve">Climate Risk Management publishes original scientific contributions, state-of-the-art reviews and reports of practical experience on all aspects of the production and use of climate and climate-related information in decision and policy making from the near- to long-term.</w:t>
      </w:r>
      <w:br/>
      <w:r>
        <w:rPr/>
        <w:t xml:space="preserve">Therefore, the scope of the journal covers: Historical, current, and future climate conditions across multiple space and time scales; Risk assessment and risk management approaches for climate-sensitive sectors such as agriculture, forestry and fire management, health, mining, natural resources management, water management, the built environment, and tourism; and Analysis of relevant institutional developments and arrangements.</w:t>
      </w:r>
      <w:br/>
      <w:r>
        <w:rPr/>
        <w:t xml:space="preserve">Research papers should consider the practical application of the thesis advanced through case studies, experiments, or systematic comparisons with existing approaches. Special issues devoted to topics of particular interest will be published on an occasional basis, and proposals for such issues are invited. Submission of multi- and interdisciplinary studies, particularly those involving economics and the social sciences, is encouraged.</w:t>
      </w:r>
      <w:br/>
      <w:r>
        <w:rPr/>
        <w:t xml:space="preserve">Publisher's keywords: climatology, meteorology, strategy and strategic management, environmental sciences</w:t>
      </w:r>
    </w:p>
    <w:p>
      <w:pPr/>
    </w:p>
    <w:p>
      <w:pPr/>
      <w:r>
        <w:rPr>
          <w:b w:val="1"/>
          <w:bCs w:val="1"/>
        </w:rPr>
        <w:t xml:space="preserve">Topics : </w:t>
      </w:r>
      <w:r>
        <w:rPr/>
        <w:t xml:space="preserve"/>
      </w:r>
      <w:br/>
      <w:r>
        <w:rPr/>
        <w:t xml:space="preserve">Macro-economics and politics</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Clim. Risk Manag.</w:t>
      </w:r>
      <w:br/>
      <w:r>
        <w:rPr>
          <w:b w:val="1"/>
          <w:bCs w:val="1"/>
        </w:rPr>
        <w:t xml:space="preserve">ISSN : </w:t>
      </w:r>
      <w:r>
        <w:rPr/>
        <w:t xml:space="preserve">2212-0963 (ISSN-L); 2212-0963 (ISSN-Electronic)</w:t>
      </w:r>
      <w:br/>
      <w:r>
        <w:rPr>
          <w:b w:val="1"/>
          <w:bCs w:val="1"/>
        </w:rPr>
        <w:t xml:space="preserve">Frequency : </w:t>
      </w:r>
      <w:r>
        <w:rPr/>
        <w:t xml:space="preserve">5 issues/year</w:t>
      </w:r>
      <w:br/>
    </w:p>
    <w:p>
      <w:pPr/>
      <w:r>
        <w:rPr>
          <w:b w:val="1"/>
          <w:bCs w:val="1"/>
        </w:rPr>
        <w:t xml:space="preserve">Article types : </w:t>
      </w:r>
      <w:r>
        <w:rPr/>
        <w:t xml:space="preserve">Research articles, Reviews, Special issues, Commentaries, Case studies, Opinions</w:t>
      </w:r>
      <w:br/>
      <w:br/>
      <w:r>
        <w:rPr>
          <w:b w:val="1"/>
          <w:bCs w:val="1"/>
        </w:rPr>
        <w:t xml:space="preserve">Publishing costs : </w:t>
      </w:r>
      <w:r>
        <w:rPr/>
        <w:t xml:space="preserve">Yes</w:t>
      </w:r>
      <w:br/>
      <w:r>
        <w:rPr>
          <w:b w:val="1"/>
          <w:bCs w:val="1"/>
        </w:rPr>
        <w:t xml:space="preserve">Total publishing costs : </w:t>
      </w:r>
      <w:r>
        <w:rPr/>
        <w:t xml:space="preserve">2060 $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88" TargetMode="External"/><Relationship Id="rId8" Type="http://schemas.openxmlformats.org/officeDocument/2006/relationships/hyperlink" Target="http://www.journals.elsevier.com/climate-risk-management" TargetMode="External"/><Relationship Id="rId9" Type="http://schemas.openxmlformats.org/officeDocument/2006/relationships/hyperlink" Target="http://www.elsevier.com/journals/climate-risk-management/2212-096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2024-11-22T10:53:46+01:00</dcterms:created>
  <dcterms:modified xsi:type="dcterms:W3CDTF">2024-11-22T10:53:46+01:00</dcterms:modified>
</cp:coreProperties>
</file>

<file path=docProps/custom.xml><?xml version="1.0" encoding="utf-8"?>
<Properties xmlns="http://schemas.openxmlformats.org/officeDocument/2006/custom-properties" xmlns:vt="http://schemas.openxmlformats.org/officeDocument/2006/docPropsVTypes"/>
</file>