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Society and Natural Resources</w:t>
      </w:r>
      <w:bookmarkEnd w:id="1"/>
    </w:p>
    <w:p>
      <w:hyperlink r:id="rId7" w:history="1">
        <w:r>
          <w:rPr>
            <w:color w:val="#0000ff"/>
          </w:rPr>
          <w:t xml:space="preserve">https://ou-publier.cirad.fr/index.php/en/node/4722</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http://www.tandfonline.com/action/journalInformation?show=aimsScope&amp;journalCode=usnr20#.UqIMbSc_gr8</w:t>
        </w:r>
      </w:hyperlink>
      <w:br/>
      <w:r>
        <w:rPr>
          <w:b w:val="1"/>
          <w:bCs w:val="1"/>
        </w:rPr>
        <w:t xml:space="preserve">Information for authors : </w:t>
      </w:r>
      <w:hyperlink r:id="rId9" w:history="1">
        <w:r>
          <w:rPr>
            <w:color w:val="#0000ff"/>
          </w:rPr>
          <w:t xml:space="preserve">http://www.tandfonline.com/action/authorSubmission?journalCode=usnr20&amp;page=instructions</w:t>
        </w:r>
      </w:hyperlink>
      <w:br/>
      <w:br/>
      <w:r>
        <w:rPr>
          <w:b w:val="1"/>
          <w:bCs w:val="1"/>
        </w:rPr>
        <w:t xml:space="preserve">Présentation de la revue</w:t>
      </w:r>
      <w:br/>
      <w:r>
        <w:rPr>
          <w:b w:val="1"/>
          <w:bCs w:val="1"/>
        </w:rPr>
        <w:t xml:space="preserve">Original language : </w:t>
      </w:r>
    </w:p>
    <w:p>
      <w:pPr/>
      <w:r>
        <w:rPr/>
        <w:t xml:space="preserve">Society and Natural Resources publishes a broad range of social science research and thinking on the interaction of social and bio-physical processes, policies and practices occurring around the world and at multiple scales.  These involve attention to cultural, psychological, economic and political perspectives relating to forests, oceans, fisheries, soils, and water; and address a variety of topics such as people and protected areas/biodiversity conservation, globalization and capitalism, environmental justice, place/community-based conservation, community resilience, adaptive and collaborative management, sustainability, climate change, environmental attitudes and concerns, environmental hazards and risks, and human-nature relationships.</w:t>
      </w:r>
    </w:p>
    <w:p>
      <w:pPr/>
      <w:r>
        <w:rPr/>
        <w:t xml:space="preserve">Types of papers include: Practice-based knowledge. Practice-Based Knowledge articles may be informed by or inform theory but they differ from traditional research articles in that their primary purpose is not to test or advance theory. Instead, practice-based knowledge articles describe how and why social science methods were used for applied natural resources management and the results from this process. </w:t>
      </w:r>
      <w:br/>
      <w:r>
        <w:rPr/>
        <w:t xml:space="preserve">Book Reviews: In general, reviews are solicited and include reviews of meetings, videos, films, bulletins, and books.</w:t>
      </w:r>
    </w:p>
    <w:p>
      <w:pPr/>
    </w:p>
    <w:p>
      <w:pPr/>
      <w:r>
        <w:rPr>
          <w:b w:val="1"/>
          <w:bCs w:val="1"/>
        </w:rPr>
        <w:t xml:space="preserve">Topics : </w:t>
      </w:r>
      <w:r>
        <w:rPr/>
        <w:t xml:space="preserve"/>
      </w:r>
      <w:br/>
      <w:r>
        <w:rPr/>
        <w:t xml:space="preserve">Eco, socio, dev.: multidiscip.</w:t>
      </w:r>
      <w:br/>
      <w:r>
        <w:rPr/>
        <w:t xml:space="preserve">Environ. eco., bio-economics</w:t>
      </w:r>
      <w:br/>
      <w:r>
        <w:rPr/>
        <w:t xml:space="preserve">Land management</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Society &amp; Natural Resources</w:t>
      </w:r>
      <w:br/>
      <w:r>
        <w:rPr>
          <w:b w:val="1"/>
          <w:bCs w:val="1"/>
        </w:rPr>
        <w:t xml:space="preserve">Abbreviated title (ISO) : </w:t>
      </w:r>
      <w:r>
        <w:rPr/>
        <w:t xml:space="preserve">Soc. Nat. Resour.</w:t>
      </w:r>
      <w:br/>
      <w:r>
        <w:rPr>
          <w:b w:val="1"/>
          <w:bCs w:val="1"/>
        </w:rPr>
        <w:t xml:space="preserve">ISSN : </w:t>
      </w:r>
      <w:r>
        <w:rPr/>
        <w:t xml:space="preserve">0894-1920 (ISSN-L); 0894-1920 (ISSN-Print); 1521-0723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Book analyses, Technical articles, Commentaries, Forum, Research notes, Opinions</w:t>
      </w:r>
      <w:br/>
      <w:br/>
      <w:r>
        <w:rPr>
          <w:b w:val="1"/>
          <w:bCs w:val="1"/>
        </w:rPr>
        <w:t xml:space="preserve">Publishing costs : </w:t>
      </w:r>
      <w:r>
        <w:rPr/>
        <w:t xml:space="preserve">No</w:t>
      </w:r>
      <w:br/>
      <w:r>
        <w:rPr>
          <w:b w:val="1"/>
          <w:bCs w:val="1"/>
        </w:rPr>
        <w:t xml:space="preserve">Cost of optional open access : </w:t>
      </w:r>
      <w:r>
        <w:rPr/>
        <w:t xml:space="preserve">3765 € (updated 22/08/2023)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22/08/2023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722" TargetMode="External"/><Relationship Id="rId8" Type="http://schemas.openxmlformats.org/officeDocument/2006/relationships/hyperlink" Target="http://www.tandfonline.com/action/journalInformation?show=aimsScope&amp;journalCode=usnr20#.UqIMbSc_gr8" TargetMode="External"/><Relationship Id="rId9" Type="http://schemas.openxmlformats.org/officeDocument/2006/relationships/hyperlink" Target="http://www.tandfonline.com/action/authorSubmission?journalCode=usnr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2024-11-22T15:28:50+01:00</dcterms:created>
  <dcterms:modified xsi:type="dcterms:W3CDTF">2024-11-22T15:28:50+01:00</dcterms:modified>
</cp:coreProperties>
</file>

<file path=docProps/custom.xml><?xml version="1.0" encoding="utf-8"?>
<Properties xmlns="http://schemas.openxmlformats.org/officeDocument/2006/custom-properties" xmlns:vt="http://schemas.openxmlformats.org/officeDocument/2006/docPropsVTypes"/>
</file>