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Holocene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https://ou-publier.cirad.fr/index.php/en/node/4716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http://journals.sagepub.com/home/hol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https://uk.sagepub.com/en-gb/eur/journal/holocene#submission-guidelines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Holocene is a high impact, peer-reviewed journal dedicated to fundamental scientific research at the interface between the long Quaternary record and the natural and human-induced environmental processes operating at the Earth's surface today.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r>
        <w:rPr/>
        <w:t xml:space="preserve">Earth sciences</w:t>
      </w:r>
      <w:br/>
      <w:r>
        <w:rPr/>
        <w:t xml:space="preserve">Climate and environmental change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The Holocene</w:t>
      </w:r>
      <w:br/>
      <w:r>
        <w:rPr>
          <w:b w:val="1"/>
          <w:bCs w:val="1"/>
        </w:rPr>
        <w:t xml:space="preserve">Abbreviated title (ISO) : </w:t>
      </w:r>
      <w:r>
        <w:rPr/>
        <w:t xml:space="preserve">Holocene</w:t>
      </w:r>
      <w:br/>
      <w:r>
        <w:rPr>
          <w:b w:val="1"/>
          <w:bCs w:val="1"/>
        </w:rPr>
        <w:t xml:space="preserve">ISSN : </w:t>
      </w:r>
      <w:r>
        <w:rPr/>
        <w:t xml:space="preserve">0959-6836 (ISSN-L); 0959-6836 (ISSN-Print); 1477-0911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Conference reports, Forum,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3000 $ (updated 13/07/2023)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https://uk.sagepub.com/en-gb/eur/journal/holocene#Data</w:t>
        </w:r>
      </w:hyperlink>
      <w:br/>
      <w:br/>
      <w:r>
        <w:rPr/>
        <w:t xml:space="preserve">Updated on </w:t>
      </w:r>
      <w:r>
        <w:rPr/>
        <w:t xml:space="preserve">13/07/2023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716" TargetMode="External"/><Relationship Id="rId8" Type="http://schemas.openxmlformats.org/officeDocument/2006/relationships/hyperlink" Target="http://journals.sagepub.com/home/hol" TargetMode="External"/><Relationship Id="rId9" Type="http://schemas.openxmlformats.org/officeDocument/2006/relationships/hyperlink" Target="https://uk.sagepub.com/en-gb/eur/journal/holocene#submission-guidelines" TargetMode="External"/><Relationship Id="rId10" Type="http://schemas.openxmlformats.org/officeDocument/2006/relationships/hyperlink" Target="https://uk.sagepub.com/en-gb/eur/journal/holocene#Dat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2024-11-23T02:20:48+01:00</dcterms:created>
  <dcterms:modified xsi:type="dcterms:W3CDTF">2024-11-23T02:20:48+01:00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