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Computing</w:t>
      </w:r>
      <w:bookmarkEnd w:id="1"/>
    </w:p>
    <w:p>
      <w:hyperlink r:id="rId7" w:history="1">
        <w:r>
          <w:rPr>
            <w:color w:val="#0000ff"/>
          </w:rPr>
          <w:t xml:space="preserve">https://ou-publier.cirad.fr/index.php/en/node/4589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http://www.springer.com/journal/11222</w:t>
        </w:r>
      </w:hyperlink>
      <w:br/>
      <w:r>
        <w:rPr>
          <w:b w:val="1"/>
          <w:bCs w:val="1"/>
        </w:rPr>
        <w:t xml:space="preserve">Information for authors : </w:t>
      </w:r>
      <w:hyperlink r:id="rId9" w:history="1">
        <w:r>
          <w:rPr>
            <w:color w:val="#0000ff"/>
          </w:rPr>
          <w:t xml:space="preserve">https://www.springer.com/journal/11222/submission-guidelines</w:t>
        </w:r>
      </w:hyperlink>
      <w:br/>
      <w:br/>
      <w:r>
        <w:rPr>
          <w:b w:val="1"/>
          <w:bCs w:val="1"/>
        </w:rPr>
        <w:t xml:space="preserve">Présentation de la revue</w:t>
      </w:r>
      <w:br/>
      <w:r>
        <w:rPr>
          <w:b w:val="1"/>
          <w:bCs w:val="1"/>
        </w:rPr>
        <w:t xml:space="preserve">Original language : </w:t>
      </w:r>
    </w:p>
    <w:p>
      <w:pPr/>
      <w:r>
        <w:rPr/>
        <w:t xml:space="preserve">Statistics and Computing is a bi-monthly refereed journal that publishes papers covering the interface between the statistical and computing sciences.</w:t>
      </w:r>
    </w:p>
    <w:p/>
    <w:p>
      <w:pPr/>
      <w:r>
        <w:rPr/>
        <w:t xml:space="preserve">The journal includes techniques for evaluating analytically intractable problems, such as bootstrap resampling, Markov chain Monte Carlo, sequential Monte Carlo, approximate Bayesian computation,  search and optimization methods, stochastic simulation and Monte Carlo, graphics, computer environments, statistical approaches to software errors, information retrieval, machine learning, statistics of databases and database technology, huge data sets and big data analytics, computer algebra, graphical models, image processing, tomography, inverse problems and uncertainty quantification.</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Comput.</w:t>
      </w:r>
      <w:br/>
      <w:r>
        <w:rPr>
          <w:b w:val="1"/>
          <w:bCs w:val="1"/>
        </w:rPr>
        <w:t xml:space="preserve">ISSN : </w:t>
      </w:r>
      <w:r>
        <w:rPr/>
        <w:t xml:space="preserve">0960-3174 (ISSN-L); 0960-3174 (ISSN-Print); 1573-1375 (ISSN-Electronic)</w:t>
      </w:r>
      <w:br/>
      <w:r>
        <w:rPr>
          <w:b w:val="1"/>
          <w:bCs w:val="1"/>
        </w:rPr>
        <w:t xml:space="preserve">Frequency : </w:t>
      </w:r>
      <w:r>
        <w:rPr/>
        <w:t xml:space="preserve">6 issues/year (Bi-monthly)</w:t>
      </w:r>
      <w:br/>
    </w:p>
    <w:p>
      <w:pPr/>
      <w:r>
        <w:rPr>
          <w:b w:val="1"/>
          <w:bCs w:val="1"/>
        </w:rPr>
        <w:t xml:space="preserve">Article types : </w:t>
      </w:r>
      <w:r>
        <w:rPr/>
        <w:t xml:space="preserve">Special issues, Research articles, Reviews, Opinions, Commentaries,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89" TargetMode="External"/><Relationship Id="rId8" Type="http://schemas.openxmlformats.org/officeDocument/2006/relationships/hyperlink" Target="http://www.springer.com/journal/11222" TargetMode="External"/><Relationship Id="rId9" Type="http://schemas.openxmlformats.org/officeDocument/2006/relationships/hyperlink" Target="https://www.springer.com/journal/1122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2024-11-22T16:11:36+01:00</dcterms:created>
  <dcterms:modified xsi:type="dcterms:W3CDTF">2024-11-22T16:11:36+01:00</dcterms:modified>
</cp:coreProperties>
</file>

<file path=docProps/custom.xml><?xml version="1.0" encoding="utf-8"?>
<Properties xmlns="http://schemas.openxmlformats.org/officeDocument/2006/custom-properties" xmlns:vt="http://schemas.openxmlformats.org/officeDocument/2006/docPropsVTypes"/>
</file>