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Biblio 3W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https://ou-publier.cirad.fr/index.php/en/node/4428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Universitat de Barcelona (Spain)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http://revistes.ub.edu/index.php/b3w/index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http://revistes.ub.edu/index.php/b3w/about/submissions#authorGuidelines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presta atención especial a los procesos de urbanización, los cambios en la estructura económica, las relaciones iternacionales y las variaciones en el mercado de la vivienda, entre otros muchos aspectos relacionados con el territorio siempre desde la preservación de la calidad científica.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Portuguese, Italian, Galician, Catalan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Bibliográfica de Geografía y Ciencias Sociales</w:t>
      </w:r>
      <w:br/>
      <w:r>
        <w:rPr>
          <w:b w:val="1"/>
          <w:bCs w:val="1"/>
        </w:rPr>
        <w:t xml:space="preserve">ISSN : </w:t>
      </w:r>
      <w:r>
        <w:rPr/>
        <w:t xml:space="preserve">1138-9796 (ISSN-L); 1138-9796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428" TargetMode="External"/><Relationship Id="rId8" Type="http://schemas.openxmlformats.org/officeDocument/2006/relationships/hyperlink" Target="http://revistes.ub.edu/index.php/b3w/index" TargetMode="External"/><Relationship Id="rId9" Type="http://schemas.openxmlformats.org/officeDocument/2006/relationships/hyperlink" Target="http://revistes.ub.edu/index.php/b3w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2024-11-05T01:17:24+01:00</dcterms:created>
  <dcterms:modified xsi:type="dcterms:W3CDTF">2024-11-05T01:17:24+01:00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