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Wood and Wood Products</w:t>
      </w:r>
      <w:bookmarkEnd w:id="1"/>
    </w:p>
    <w:p>
      <w:hyperlink r:id="rId7" w:history="1">
        <w:r>
          <w:rPr>
            <w:color w:val="#0000ff"/>
          </w:rPr>
          <w:t xml:space="preserve">https://ou-publier.cirad.fr/index.php/en/node/4382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https://www.springer.com/journal/107</w:t>
        </w:r>
      </w:hyperlink>
      <w:br/>
      <w:r>
        <w:rPr>
          <w:b w:val="1"/>
          <w:bCs w:val="1"/>
        </w:rPr>
        <w:t xml:space="preserve">Information for authors : </w:t>
      </w:r>
      <w:hyperlink r:id="rId9" w:history="1">
        <w:r>
          <w:rPr>
            <w:color w:val="#0000ff"/>
          </w:rPr>
          <w:t xml:space="preserve">https://www.springer.com/journal/107/submission-guidelines</w:t>
        </w:r>
      </w:hyperlink>
      <w:br/>
      <w:br/>
      <w:r>
        <w:rPr>
          <w:b w:val="1"/>
          <w:bCs w:val="1"/>
        </w:rPr>
        <w:t xml:space="preserve">Présentation de la revue</w:t>
      </w:r>
      <w:br/>
      <w:r>
        <w:rPr>
          <w:b w:val="1"/>
          <w:bCs w:val="1"/>
        </w:rPr>
        <w:t xml:space="preserve">Original language : </w:t>
      </w:r>
    </w:p>
    <w:p>
      <w:pPr/>
      <w:r>
        <w:rPr/>
        <w:t xml:space="preserve">European Journal of Wood and Wood Products reports on results from research and development for wood and wood products and their biological, chemical, physical as well as mechanical and technological properties, processing and uses. Subjects range from roundwood to wood based products, composite materials and timber constructions, with related jointing techniques. Moreover, it deals with wood as a chemical raw material and source of energy as well as with inter-disciplinary aspects of life-cycle-assessment and international markets.</w:t>
      </w:r>
      <w:br/>
      <w:r>
        <w:rPr/>
        <w:t xml:space="preserve">European Journal of Wood and Wood Products aims at furthering international scientific communication and technology transfer from research into practice.</w:t>
      </w:r>
      <w:br/>
      <w:r>
        <w:rPr/>
        <w:t xml:space="preserve">Related subjects » Forestry - Production &amp; Process Engineering - Special types of Materials</w:t>
      </w:r>
    </w:p>
    <w:p>
      <w:pPr/>
    </w:p>
    <w:p>
      <w:pPr/>
      <w:r>
        <w:rPr>
          <w:b w:val="1"/>
          <w:bCs w:val="1"/>
        </w:rPr>
        <w:t xml:space="preserve">Topics : </w:t>
      </w:r>
      <w:r>
        <w:rPr/>
        <w:t xml:space="preserve"/>
      </w:r>
      <w:br/>
      <w:r>
        <w:rPr/>
        <w:t xml:space="preserve">Wood technology</w:t>
      </w:r>
      <w:br/>
      <w:r>
        <w:rPr/>
        <w:t xml:space="preserve">Forestry supply chains</w:t>
      </w:r>
      <w:br/>
      <w:r>
        <w:rPr/>
        <w:t xml:space="preserve">Non-food products, biofuels</w:t>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Holz als Roh- und Werkstoff</w:t>
      </w:r>
      <w:br/>
      <w:r>
        <w:rPr>
          <w:b w:val="1"/>
          <w:bCs w:val="1"/>
        </w:rPr>
        <w:t xml:space="preserve">Abbreviated title (ISO) : </w:t>
      </w:r>
      <w:r>
        <w:rPr/>
        <w:t xml:space="preserve">Eur. J. Wood Wood Prod.</w:t>
      </w:r>
      <w:br/>
      <w:r>
        <w:rPr>
          <w:b w:val="1"/>
          <w:bCs w:val="1"/>
        </w:rPr>
        <w:t xml:space="preserve">ISSN : </w:t>
      </w:r>
      <w:r>
        <w:rPr/>
        <w:t xml:space="preserve">0018-3768 (ISSN-L); 0018-3768 (ISSN-Print); 1436-736X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82" TargetMode="External"/><Relationship Id="rId8" Type="http://schemas.openxmlformats.org/officeDocument/2006/relationships/hyperlink" Target="https://www.springer.com/journal/107" TargetMode="External"/><Relationship Id="rId9" Type="http://schemas.openxmlformats.org/officeDocument/2006/relationships/hyperlink" Target="https://www.springer.com/journal/10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2024-11-22T22:01:00+01:00</dcterms:created>
  <dcterms:modified xsi:type="dcterms:W3CDTF">2024-11-22T22:01:00+01:00</dcterms:modified>
</cp:coreProperties>
</file>

<file path=docProps/custom.xml><?xml version="1.0" encoding="utf-8"?>
<Properties xmlns="http://schemas.openxmlformats.org/officeDocument/2006/custom-properties" xmlns:vt="http://schemas.openxmlformats.org/officeDocument/2006/docPropsVTypes"/>
</file>