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Economic and Sustainable Development</w:t>
      </w:r>
      <w:bookmarkEnd w:id="1"/>
    </w:p>
    <w:p>
      <w:hyperlink r:id="rId7" w:history="1">
        <w:r>
          <w:rPr>
            <w:color w:val="#0000ff"/>
          </w:rPr>
          <w:t xml:space="preserve">https://ou-publier.cirad.fr/index.php/en/node/4185</w:t>
        </w:r>
      </w:hyperlink>
    </w:p>
    <w:p>
      <w:pPr/>
      <w:br/>
      <w:r>
        <w:rPr>
          <w:b w:val="1"/>
          <w:bCs w:val="1"/>
        </w:rPr>
        <w:t xml:space="preserve">Commercial publisher : </w:t>
      </w:r>
      <w:r>
        <w:rPr/>
        <w:t xml:space="preserve">Inderscience (United Kingdom)</w:t>
      </w:r>
      <w:br/>
      <w:br/>
      <w:r>
        <w:rPr>
          <w:b w:val="1"/>
          <w:bCs w:val="1"/>
        </w:rPr>
        <w:t xml:space="preserve">Journal's website : </w:t>
      </w:r>
      <w:hyperlink r:id="rId8" w:history="1">
        <w:r>
          <w:rPr>
            <w:color w:val="#0000ff"/>
          </w:rPr>
          <w:t xml:space="preserve">http://www.inderscience.com/browse/index.php?journalID=382</w:t>
        </w:r>
      </w:hyperlink>
      <w:br/>
      <w:r>
        <w:rPr>
          <w:b w:val="1"/>
          <w:bCs w:val="1"/>
        </w:rPr>
        <w:t xml:space="preserve">Information for authors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Original language : </w:t>
      </w:r>
    </w:p>
    <w:p>
      <w:pPr/>
      <w:r>
        <w:rPr/>
        <w:t xml:space="preserve">AJESD recognizes the importance of economic development throughout Africa and also the need for this to be sustainable. With current geopolitical tensions and pressure from climate change, etc., it is increasingly vital to explore the whole nature and direction of growth coupled with sustainability in the region. AJESD aims to develop a deeper appreciation of past, current and future African issues to provide guidance and potential solutions. It publishes material that serves African nations in research, development, decision-/policy-making and education.</w:t>
      </w:r>
    </w:p>
    <w:p>
      <w:pPr/>
    </w:p>
    <w:p>
      <w:pPr/>
      <w:r>
        <w:rPr>
          <w:b w:val="1"/>
          <w:bCs w:val="1"/>
        </w:rPr>
        <w:t xml:space="preserve">Topics : </w:t>
      </w:r>
      <w:r>
        <w:rPr/>
        <w:t xml:space="preserve"/>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AJESD</w:t>
      </w:r>
      <w:br/>
      <w:r>
        <w:rPr>
          <w:b w:val="1"/>
          <w:bCs w:val="1"/>
        </w:rPr>
        <w:t xml:space="preserve">ISSN : </w:t>
      </w:r>
      <w:r>
        <w:rPr/>
        <w:t xml:space="preserve">2046-4770 (ISSN-L); 2046-4770 (ISSN-Print); 2046-4789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6 months after publication the authors can post the Accepted Manuscript on institutional repositories and/or subject repositories.</w:t>
      </w:r>
    </w:p>
    <w:p>
      <w:pPr/>
      <w:br/>
      <w:r>
        <w:rPr>
          <w:b w:val="1"/>
          <w:bCs w:val="1"/>
        </w:rPr>
        <w:t xml:space="preserve">Article types : </w:t>
      </w:r>
      <w:r>
        <w:rPr/>
        <w:t xml:space="preserve">Research articles, Reviews, Special issues, Technical articles, Case studies</w:t>
      </w:r>
      <w:br/>
      <w:br/>
      <w:r>
        <w:rPr>
          <w:b w:val="1"/>
          <w:bCs w:val="1"/>
        </w:rPr>
        <w:t xml:space="preserve">Publishing costs : </w:t>
      </w:r>
      <w:r>
        <w:rPr/>
        <w:t xml:space="preserve">No</w:t>
      </w:r>
      <w:br/>
      <w:r>
        <w:rPr>
          <w:b w:val="1"/>
          <w:bCs w:val="1"/>
        </w:rPr>
        <w:t xml:space="preserve">Cost of optional open access : </w:t>
      </w:r>
      <w:r>
        <w:rPr/>
        <w:t xml:space="preserve">3000 $ (updated 07/12/2023)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85" TargetMode="External"/><Relationship Id="rId8" Type="http://schemas.openxmlformats.org/officeDocument/2006/relationships/hyperlink" Target="http://www.inderscience.com/browse/index.php?journalID=382"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2024-11-04T23:37:45+01:00</dcterms:created>
  <dcterms:modified xsi:type="dcterms:W3CDTF">2024-11-04T23:37:45+01:00</dcterms:modified>
</cp:coreProperties>
</file>

<file path=docProps/custom.xml><?xml version="1.0" encoding="utf-8"?>
<Properties xmlns="http://schemas.openxmlformats.org/officeDocument/2006/custom-properties" xmlns:vt="http://schemas.openxmlformats.org/officeDocument/2006/docPropsVTypes"/>
</file>