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Range &amp; Forage Science</w:t>
      </w:r>
      <w:bookmarkEnd w:id="1"/>
    </w:p>
    <w:p>
      <w:hyperlink r:id="rId7" w:history="1">
        <w:r>
          <w:rPr>
            <w:color w:val="#0000ff"/>
          </w:rPr>
          <w:t xml:space="preserve">https://ou-publier.cirad.fr/index.php/en/node/4140</w:t>
        </w:r>
      </w:hyperlink>
    </w:p>
    <w:p>
      <w:pPr/>
      <w:br/>
      <w:r>
        <w:rPr>
          <w:b w:val="1"/>
          <w:bCs w:val="1"/>
        </w:rPr>
        <w:t xml:space="preserve">Scientific publisher : </w:t>
      </w:r>
      <w:r>
        <w:rPr/>
        <w:t xml:space="preserve">GSSA - Grassland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http://www.tandfonline.com/toc/tarf20/current#.Vm7QJl5wkak</w:t>
        </w:r>
      </w:hyperlink>
      <w:br/>
      <w:r>
        <w:rPr>
          <w:b w:val="1"/>
          <w:bCs w:val="1"/>
        </w:rPr>
        <w:t xml:space="preserve">Information for authors : </w:t>
      </w:r>
      <w:hyperlink r:id="rId9" w:history="1">
        <w:r>
          <w:rPr>
            <w:color w:val="#0000ff"/>
          </w:rPr>
          <w:t xml:space="preserve">https://www.tandfonline.com/action/authorSubmission?show=instructions&amp;journalCode=tarf20</w:t>
        </w:r>
      </w:hyperlink>
      <w:br/>
      <w:r>
        <w:rPr>
          <w:b w:val="1"/>
          <w:bCs w:val="1"/>
        </w:rPr>
        <w:t xml:space="preserve">Other link : </w:t>
      </w:r>
      <w:hyperlink r:id="rId10" w:history="1">
        <w:r>
          <w:rPr>
            <w:color w:val="#0000ff"/>
          </w:rPr>
          <w:t xml:space="preserve">http://grassland.org.za/publications/ajrfs</w:t>
        </w:r>
      </w:hyperlink>
      <w:br/>
      <w:br/>
      <w:r>
        <w:rPr>
          <w:b w:val="1"/>
          <w:bCs w:val="1"/>
        </w:rPr>
        <w:t xml:space="preserve">Présentation de la revue</w:t>
      </w:r>
      <w:br/>
      <w:r>
        <w:rPr>
          <w:b w:val="1"/>
          <w:bCs w:val="1"/>
        </w:rPr>
        <w:t xml:space="preserve">Original language : </w:t>
      </w:r>
    </w:p>
    <w:p>
      <w:pPr/>
      <w:r>
        <w:rPr/>
        <w:t xml:space="preserve">The Journal publishes papers that advances rangeland ecology and pasture management in Africa. Contributions reporting on research not done in Africa, which is applicable in Africa, are welcome. The Journal promotes both science and its application and authors are encouraged to explicitly identify the practical implications of their work.</w:t>
      </w:r>
    </w:p>
    <w:p>
      <w:pPr/>
      <w:r>
        <w:rPr/>
        <w:t xml:space="preserve">Peer-reviewed research papers and research notes deal primarily with all aspects of rangeland and pasture ecology and management, including the ecophysiology and biogeochemistry of rangelands and pastures, terrestrial plant'herbivore interactions (both domestic and wild), rangeland assessment and monitoring, effects of climate change on rangelands, rangeland and pasture management, rangeland rehabilitation, ecosystem services in support of production, conservation and biodiversity goals, and the identification and development of intensive and semi-intensive pasture and forage resources to meet livestock production needs in Africa.</w:t>
      </w:r>
    </w:p>
    <w:p>
      <w:pPr/>
      <w:r>
        <w:rPr/>
        <w:t xml:space="preserve">Articles highlighting transdisciplinary linkages among biophysical and social sciences that support management, policy and societal values are particularly encouraged.</w:t>
      </w:r>
    </w:p>
    <w:p>
      <w:pPr/>
    </w:p>
    <w:p>
      <w:pPr/>
      <w:r>
        <w:rPr>
          <w:b w:val="1"/>
          <w:bCs w:val="1"/>
        </w:rPr>
        <w:t xml:space="preserve">Topics : </w:t>
      </w:r>
      <w:r>
        <w:rPr/>
        <w:t xml:space="preserve"/>
      </w:r>
      <w:br/>
      <w:r>
        <w:rPr/>
        <w:t xml:space="preserve">Zootechnics, farming systems</w:t>
      </w:r>
      <w:br/>
      <w:r>
        <w:rPr/>
        <w:t xml:space="preserve">Plant ecology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African Journal of Range and Forage Science</w:t>
      </w:r>
      <w:br/>
      <w:r>
        <w:rPr>
          <w:b w:val="1"/>
          <w:bCs w:val="1"/>
        </w:rPr>
        <w:t xml:space="preserve">Former title : </w:t>
      </w:r>
      <w:r>
        <w:rPr/>
        <w:t xml:space="preserve">Journal of the Grassland Society of Southern Africa (1984 - 1992)</w:t>
      </w:r>
      <w:br/>
      <w:r>
        <w:rPr>
          <w:b w:val="1"/>
          <w:bCs w:val="1"/>
        </w:rPr>
        <w:t xml:space="preserve">Abbreviated title (ISO) : </w:t>
      </w:r>
      <w:r>
        <w:rPr/>
        <w:t xml:space="preserve">Afr. J. Range Forage Sci.</w:t>
      </w:r>
      <w:br/>
      <w:r>
        <w:rPr>
          <w:b w:val="1"/>
          <w:bCs w:val="1"/>
        </w:rPr>
        <w:t xml:space="preserve">ISSN : </w:t>
      </w:r>
      <w:r>
        <w:rPr/>
        <w:t xml:space="preserve">1022-0119 (ISSN-L); 1022-0119 (ISSN-Print); 1727-9380 (ISSN-Electronic)</w:t>
      </w:r>
      <w:br/>
      <w:r>
        <w:rPr>
          <w:b w:val="1"/>
          <w:bCs w:val="1"/>
        </w:rPr>
        <w:t xml:space="preserve">Frequency : </w:t>
      </w:r>
      <w:r>
        <w:rPr/>
        <w:t xml:space="preserve">4 issues/year (Quarterly)</w:t>
      </w:r>
      <w:br/>
      <w:r>
        <w:rPr>
          <w:b w:val="1"/>
          <w:bCs w:val="1"/>
        </w:rPr>
        <w:t xml:space="preserve">Additional information : </w:t>
      </w:r>
    </w:p>
    <w:p>
      <w:pPr/>
      <w:r>
        <w:rPr/>
        <w:t xml:space="preserve">Autres sites web portant la revue : site de la Grassland Society of Southern Africa (</w:t>
      </w:r>
      <w:hyperlink r:id="rId11" w:history="1">
        <w:r>
          <w:rPr>
            <w:color w:val="0000ff"/>
          </w:rPr>
          <w:t xml:space="preserve">https://grassland.org.za/publications/ajrfs</w:t>
        </w:r>
      </w:hyperlink>
      <w:r>
        <w:rPr/>
        <w:t xml:space="preserve">) et site de l'éditeur sud-africain NISC (Pty) Ltd, partenaire de Taylor &amp; Francis (</w:t>
      </w:r>
      <w:hyperlink r:id="rId12" w:history="1">
        <w:r>
          <w:rPr>
            <w:color w:val="0000ff"/>
          </w:rPr>
          <w:t xml:space="preserve">https://www.nisc.co.za/products/4/journals/african-journal-of-range-and-forage-science</w:t>
        </w:r>
      </w:hyperlink>
      <w:r>
        <w:rPr/>
        <w:t xml:space="preserve">).</w:t>
      </w:r>
    </w:p>
    <w:p>
      <w:pPr/>
      <w:br/>
      <w:r>
        <w:rPr>
          <w:b w:val="1"/>
          <w:bCs w:val="1"/>
        </w:rPr>
        <w:t xml:space="preserve">Article types : </w:t>
      </w:r>
      <w:r>
        <w:rPr/>
        <w:t xml:space="preserve">Research articles, Reviews, Book analyses, Special issues, Commentaries, Letters, Research notes, Opinions</w:t>
      </w:r>
      <w:br/>
      <w:br/>
      <w:r>
        <w:rPr>
          <w:b w:val="1"/>
          <w:bCs w:val="1"/>
        </w:rPr>
        <w:t xml:space="preserve">Publishing costs : </w:t>
      </w:r>
      <w:r>
        <w:rPr/>
        <w:t xml:space="preserve">Yes</w:t>
      </w:r>
      <w:br/>
      <w:r>
        <w:rPr>
          <w:b w:val="1"/>
          <w:bCs w:val="1"/>
        </w:rPr>
        <w:t xml:space="preserve">Cost of optional open access : </w:t>
      </w:r>
      <w:r>
        <w:rPr/>
        <w:t xml:space="preserve">2895 euros (réduction si l'institution de l'auteur correspondant a un accord tranformant avec l'éditeur ; réduction pour les pays du Sud) (updated 04/04/2023)</w:t>
      </w:r>
      <w:br/>
      <w:r>
        <w:rPr>
          <w:b w:val="1"/>
          <w:bCs w:val="1"/>
        </w:rPr>
        <w:t xml:space="preserve">Total publishing costs : </w:t>
      </w:r>
      <w:r>
        <w:rPr/>
        <w:t xml:space="preserve">19 dollars US par page (updated 19/07/2023)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https://authorservices.taylorandfrancis.com/data-sharing-policies/basic/</w:t>
        </w:r>
      </w:hyperlink>
      <w:br/>
      <w:br/>
      <w:r>
        <w:rPr/>
        <w:t xml:space="preserve">Updated on </w:t>
      </w:r>
      <w:r>
        <w:rPr/>
        <w:t xml:space="preserve">19/07/2023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0" TargetMode="External"/><Relationship Id="rId8" Type="http://schemas.openxmlformats.org/officeDocument/2006/relationships/hyperlink" Target="http://www.tandfonline.com/toc/tarf20/current#.Vm7QJl5wkak" TargetMode="External"/><Relationship Id="rId9" Type="http://schemas.openxmlformats.org/officeDocument/2006/relationships/hyperlink" Target="https://www.tandfonline.com/action/authorSubmission?show=instructions&amp;journalCode=tarf20" TargetMode="External"/><Relationship Id="rId10" Type="http://schemas.openxmlformats.org/officeDocument/2006/relationships/hyperlink" Target="http://grassland.org.za/publications/ajrfs" TargetMode="External"/><Relationship Id="rId11" Type="http://schemas.openxmlformats.org/officeDocument/2006/relationships/hyperlink" Target="https://grassland.org.za/publications/ajrfs" TargetMode="External"/><Relationship Id="rId12" Type="http://schemas.openxmlformats.org/officeDocument/2006/relationships/hyperlink" Target="https://www.nisc.co.za/products/4/journals/african-journal-of-range-and-forage-science" TargetMode="External"/><Relationship Id="rId13" Type="http://schemas.openxmlformats.org/officeDocument/2006/relationships/hyperlink" Target="https://authorservices.taylorandfrancis.com/data-sharing-policies/bas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2025-02-05T19:05:06+01:00</dcterms:created>
  <dcterms:modified xsi:type="dcterms:W3CDTF">2025-02-05T19:05:06+01:00</dcterms:modified>
</cp:coreProperties>
</file>

<file path=docProps/custom.xml><?xml version="1.0" encoding="utf-8"?>
<Properties xmlns="http://schemas.openxmlformats.org/officeDocument/2006/custom-properties" xmlns:vt="http://schemas.openxmlformats.org/officeDocument/2006/docPropsVTypes"/>
</file>