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Innovations Agronomiques</w:t>
      </w:r>
      <w:bookmarkEnd w:id="1"/>
    </w:p>
    <w:p>
      <w:hyperlink r:id="rId7" w:history="1">
        <w:r>
          <w:rPr>
            <w:color w:val="#0000ff"/>
          </w:rPr>
          <w:t xml:space="preserve">https://ou-publier.cirad.fr/index.php/en/node/4072</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br/>
      <w:br/>
      <w:r>
        <w:rPr>
          <w:b w:val="1"/>
          <w:bCs w:val="1"/>
        </w:rPr>
        <w:t xml:space="preserve">Journal's website : </w:t>
      </w:r>
      <w:hyperlink r:id="rId8" w:history="1">
        <w:r>
          <w:rPr>
            <w:color w:val="#0000ff"/>
          </w:rPr>
          <w:t xml:space="preserve">https://ciag.hub.inrae.fr/revue-innovations-agronomiques</w:t>
        </w:r>
      </w:hyperlink>
      <w:br/>
      <w:r>
        <w:rPr>
          <w:b w:val="1"/>
          <w:bCs w:val="1"/>
        </w:rPr>
        <w:t xml:space="preserve">Information for authors : </w:t>
      </w:r>
      <w:hyperlink r:id="rId9" w:history="1">
        <w:r>
          <w:rPr>
            <w:color w:val="#0000ff"/>
          </w:rPr>
          <w:t xml:space="preserve">https://ciag.hub.inrae.fr/revue-innovations-agronomiques/ressources-pour-les-auteurs-autrices</w:t>
        </w:r>
      </w:hyperlink>
      <w:br/>
      <w:br/>
      <w:r>
        <w:rPr>
          <w:b w:val="1"/>
          <w:bCs w:val="1"/>
        </w:rPr>
        <w:t xml:space="preserve">Présentation de la revue</w:t>
      </w:r>
      <w:br/>
      <w:r>
        <w:rPr>
          <w:b w:val="1"/>
          <w:bCs w:val="1"/>
        </w:rPr>
        <w:t xml:space="preserve">Original language : </w:t>
      </w:r>
    </w:p>
    <w:p>
      <w:pPr/>
      <w:r>
        <w:rPr/>
        <w:t xml:space="preserve">La revue</w:t>
      </w:r>
      <w:r>
        <w:rPr>
          <w:i w:val="1"/>
          <w:iCs w:val="1"/>
        </w:rPr>
        <w:t xml:space="preserve"> Innovations Agronomiques</w:t>
      </w:r>
      <w:r>
        <w:rPr/>
        <w:t xml:space="preserve"> est une revue d’INRAE publiée en langues française et anglaise et diffusée selon le modèle diamant (gratuite pour les auteurs et les lecteurs). Elle a pour ambition de favoriser les échanges entre les acteurs de la recherche et les professionnels de l’agriculture, de l’alimentation et de l’environnement, de contribuer à la diffusion des connaissances et acquis de la recherche et de stimuler l’innovation dans ces différents domaines. La revue </w:t>
      </w:r>
      <w:r>
        <w:rPr>
          <w:i w:val="1"/>
          <w:iCs w:val="1"/>
        </w:rPr>
        <w:t xml:space="preserve">Innovations Agronomiques</w:t>
      </w:r>
      <w:r>
        <w:rPr/>
        <w:t xml:space="preserve"> s’intègre dans la démarche générale portée par les </w:t>
      </w:r>
      <w:r>
        <w:rPr>
          <w:i w:val="1"/>
          <w:iCs w:val="1"/>
        </w:rPr>
        <w:t xml:space="preserve">Carrefours de l’Innovation Agronomique</w:t>
      </w:r>
      <w:r>
        <w:rPr/>
        <w:t xml:space="preserve"> (</w:t>
      </w:r>
      <w:hyperlink r:id="rId10" w:history="1">
        <w:r>
          <w:rPr>
            <w:color w:val="0000ff"/>
          </w:rPr>
          <w:t xml:space="preserve">https://ciag.hub.inrae.fr/</w:t>
        </w:r>
      </w:hyperlink>
      <w:r>
        <w:rPr/>
        <w:t xml:space="preserve">). Elle a pour objectif de diffuser les communications présentées lors des colloques et de les enrichir de publications complémentaires ; elle peut également diffuser les résultats de programmes de recherche spécifiques.</w:t>
      </w:r>
    </w:p>
    <w:p>
      <w:pPr/>
      <w:r>
        <w:rPr/>
        <w:t xml:space="preserve">Elle est destinée à un large public de techniciens, ingénieurs, chercheurs, enseignants, étudiants, professionnels du monde agricole, agriculteurs, institutionnels. Les articles publiés dans la revue sont surtout des synthèses scientifiques, techniques, destinées à rendre accessibles aux lecteurs de la revue des données et conclusions de recherches. Ils s'appuient majoritairement sur des connaissances validées par la publication dans des revues internationales. Des synthèses bibliographiques sont également proposées aux lecteurs.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Agroforestry</w:t>
      </w:r>
      <w:br/>
      <w:r>
        <w:rPr/>
        <w:t xml:space="preserve">Eco, socio, dev.: multidiscip.</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Innovations agronomiques</w:t>
      </w:r>
      <w:br/>
      <w:r>
        <w:rPr>
          <w:b w:val="1"/>
          <w:bCs w:val="1"/>
        </w:rPr>
        <w:t xml:space="preserve">Abbreviated title (ISO) : </w:t>
      </w:r>
      <w:r>
        <w:rPr/>
        <w:t xml:space="preserve">Innov. agron.</w:t>
      </w:r>
      <w:br/>
      <w:r>
        <w:rPr>
          <w:b w:val="1"/>
          <w:bCs w:val="1"/>
        </w:rPr>
        <w:t xml:space="preserve">ISSN : </w:t>
      </w:r>
      <w:r>
        <w:rPr/>
        <w:t xml:space="preserve">1958-5853 (ISSN-L); 1958-5853 (ISSN-Electronic)</w:t>
      </w:r>
      <w:br/>
      <w:r>
        <w:rPr>
          <w:b w:val="1"/>
          <w:bCs w:val="1"/>
        </w:rPr>
        <w:t xml:space="preserve">Frequency : </w:t>
      </w:r>
      <w:r>
        <w:rPr/>
        <w:t xml:space="preserve">Intermittent</w:t>
      </w:r>
      <w:br/>
      <w:r>
        <w:rPr>
          <w:b w:val="1"/>
          <w:bCs w:val="1"/>
        </w:rPr>
        <w:t xml:space="preserve">Additional information : </w:t>
      </w:r>
    </w:p>
    <w:p>
      <w:pPr/>
      <w:r>
        <w:rPr/>
        <w:t xml:space="preserve">Les articles depuis 2007 (n° 1) sont également disponibles librement dans la collection dédiée à la revue dans l'archive ouverte HAL-science : </w:t>
      </w:r>
      <w:hyperlink r:id="rId11" w:history="1">
        <w:r>
          <w:rPr>
            <w:color w:val="0000ff"/>
          </w:rPr>
          <w:t xml:space="preserve">https://hal.inrae.fr/ARINRAE-INNOVAGRO</w:t>
        </w:r>
      </w:hyperlink>
      <w:r>
        <w:rPr/>
        <w:t xml:space="preserve">.</w:t>
      </w:r>
    </w:p>
    <w:p>
      <w:pPr/>
      <w:br/>
      <w:r>
        <w:rPr>
          <w:b w:val="1"/>
          <w:bCs w:val="1"/>
        </w:rPr>
        <w:t xml:space="preserve">Article types : </w:t>
      </w:r>
      <w:r>
        <w:rPr/>
        <w:t xml:space="preserve">Research articles, Reviews,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72" TargetMode="External"/><Relationship Id="rId8" Type="http://schemas.openxmlformats.org/officeDocument/2006/relationships/hyperlink" Target="https://ciag.hub.inrae.fr/revue-innovations-agronomiques" TargetMode="External"/><Relationship Id="rId9" Type="http://schemas.openxmlformats.org/officeDocument/2006/relationships/hyperlink" Target="https://ciag.hub.inrae.fr/revue-innovations-agronomiques/ressources-pour-les-auteurs-autrices" TargetMode="External"/><Relationship Id="rId10" Type="http://schemas.openxmlformats.org/officeDocument/2006/relationships/hyperlink" Target="https://ciag.hub.inrae.fr/" TargetMode="External"/><Relationship Id="rId11" Type="http://schemas.openxmlformats.org/officeDocument/2006/relationships/hyperlink" Target="https://hal.inrae.fr/ARINRAE-INNOVAGRO"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2024-11-23T06:38:51+01:00</dcterms:created>
  <dcterms:modified xsi:type="dcterms:W3CDTF">2024-11-23T06:38:51+01:00</dcterms:modified>
</cp:coreProperties>
</file>

<file path=docProps/custom.xml><?xml version="1.0" encoding="utf-8"?>
<Properties xmlns="http://schemas.openxmlformats.org/officeDocument/2006/custom-properties" xmlns:vt="http://schemas.openxmlformats.org/officeDocument/2006/docPropsVTypes"/>
</file>