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Cereal Research Communications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https://ou-publier.cirad.fr/index.php/en/node/3942</w:t>
        </w:r>
      </w:hyperlink>
    </w:p>
    <w:p>
      <w:pPr/>
      <w:br/>
      <w:r>
        <w:rPr>
          <w:b w:val="1"/>
          <w:bCs w:val="1"/>
        </w:rPr>
        <w:t xml:space="preserve">Scientific publisher : </w:t>
      </w:r>
      <w:r>
        <w:rPr/>
        <w:t xml:space="preserve">Akademiai Kiado (Hungary)</w:t>
      </w:r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https://www.springer.com/journal/42976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https://www.springer.com/journal/42976/submission-guidelines</w:t>
        </w:r>
      </w:hyperlink>
      <w:br/>
      <w:r>
        <w:rPr>
          <w:b w:val="1"/>
          <w:bCs w:val="1"/>
        </w:rPr>
        <w:t xml:space="preserve">Other link : </w:t>
      </w:r>
      <w:hyperlink r:id="rId10" w:history="1">
        <w:r>
          <w:rPr>
            <w:color w:val="#0000ff"/>
          </w:rPr>
          <w:t xml:space="preserve">https://akademiai.com/loi/0806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/>
        <w:t xml:space="preserve">The journal publishes original papers presenting new scientific results on breeding, genetics, physiology, pathology and production of primarily wheat, rye, barley, oat and maize.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Crop supply chains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Abbreviated title (ISO) : </w:t>
      </w:r>
      <w:r>
        <w:rPr/>
        <w:t xml:space="preserve">Cereal Res. Commun.</w:t>
      </w:r>
      <w:br/>
      <w:r>
        <w:rPr>
          <w:b w:val="1"/>
          <w:bCs w:val="1"/>
        </w:rPr>
        <w:t xml:space="preserve">ISSN : </w:t>
      </w:r>
      <w:r>
        <w:rPr/>
        <w:t xml:space="preserve">0133-3720 (ISSN-L); 0133-3720 (ISSN-Print); 1788-9170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4 issues/year (Quarterly)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Technical articles, Research notes, Research articles, Reviews, Book analyses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2190 Euros (updated 01/01/2021)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1" w:history="1">
        <w:r>
          <w:rPr>
            <w:color w:val="#0000ff"/>
          </w:rPr>
          <w:t xml:space="preserve">https://www.springernature.com/gp/authors/research-data-policy/repositories/12327124</w:t>
        </w:r>
      </w:hyperlink>
      <w:br/>
      <w:br/>
      <w:r>
        <w:rPr/>
        <w:t xml:space="preserve">Updated on </w:t>
      </w:r>
      <w:r>
        <w:rPr/>
        <w:t xml:space="preserve">22/12/2022	 					© Cirad, 2024</w:t>
      </w:r>
      <w:br/>
    </w:p>
    <w:sectPr>
      <w:headerReference w:type="default" r:id="rId12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3942" TargetMode="External"/><Relationship Id="rId8" Type="http://schemas.openxmlformats.org/officeDocument/2006/relationships/hyperlink" Target="https://www.springer.com/journal/42976" TargetMode="External"/><Relationship Id="rId9" Type="http://schemas.openxmlformats.org/officeDocument/2006/relationships/hyperlink" Target="https://www.springer.com/journal/42976/submission-guidelines" TargetMode="External"/><Relationship Id="rId10" Type="http://schemas.openxmlformats.org/officeDocument/2006/relationships/hyperlink" Target="https://akademiai.com/loi/0806" TargetMode="External"/><Relationship Id="rId11" Type="http://schemas.openxmlformats.org/officeDocument/2006/relationships/hyperlink" Target="https://www.springernature.com/gp/authors/research-data-policy/repositories/12327124" TargetMode="External"/><Relationship Id="rId12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2024-11-05T03:22:55+01:00</dcterms:created>
  <dcterms:modified xsi:type="dcterms:W3CDTF">2024-11-05T03:22:55+01:00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