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Environmental Microbiology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https://ou-publier.cirad.fr/index.php/en/node/3781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SfAM - Society for Applied Microbiology (United Kingdom)</w:t>
      </w:r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https://sfamjournals.onlinelibrary.wiley.com/journal/14622920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https://sfamjournals.onlinelibrary.wiley.com/hub/journal/14622920/homepage/forauthors.html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scope of </w:t>
      </w:r>
      <w:r>
        <w:rPr>
          <w:i w:val="1"/>
          <w:iCs w:val="1"/>
        </w:rPr>
        <w:t xml:space="preserve">Environmental Microbiology</w:t>
      </w:r>
      <w:r>
        <w:rPr/>
        <w:t xml:space="preserve"> encompasses the diversity of current research on microbial processes in the environment, microbial communities, interactions and evolution and includes, but is not limited to, the following: </w:t>
      </w:r>
    </w:p>
    <w:p>
      <w:pPr>
        <w:numPr>
          <w:ilvl w:val="0"/>
          <w:numId w:val="2"/>
        </w:numPr>
      </w:pPr>
      <w:r>
        <w:rPr/>
        <w:t xml:space="preserve">the structure, activities and communal behaviour of microbial communities </w:t>
      </w:r>
    </w:p>
    <w:p>
      <w:pPr>
        <w:numPr>
          <w:ilvl w:val="0"/>
          <w:numId w:val="2"/>
        </w:numPr>
      </w:pPr>
      <w:r>
        <w:rPr/>
        <w:t xml:space="preserve">microbial community genetics and evolutionary processes </w:t>
      </w:r>
    </w:p>
    <w:p>
      <w:pPr>
        <w:numPr>
          <w:ilvl w:val="0"/>
          <w:numId w:val="2"/>
        </w:numPr>
      </w:pPr>
      <w:r>
        <w:rPr/>
        <w:t xml:space="preserve">microbial symbioses, microbial interactions and interactions with plants, animals and abiotic factors </w:t>
      </w:r>
    </w:p>
    <w:p>
      <w:pPr>
        <w:numPr>
          <w:ilvl w:val="0"/>
          <w:numId w:val="2"/>
        </w:numPr>
      </w:pPr>
      <w:r>
        <w:rPr/>
        <w:t xml:space="preserve">microbes in the tree of life, microbial diversification and evolution </w:t>
      </w:r>
    </w:p>
    <w:p>
      <w:pPr>
        <w:numPr>
          <w:ilvl w:val="0"/>
          <w:numId w:val="2"/>
        </w:numPr>
      </w:pPr>
      <w:r>
        <w:rPr/>
        <w:t xml:space="preserve">microbiomes and holobionts </w:t>
      </w:r>
    </w:p>
    <w:p>
      <w:pPr>
        <w:numPr>
          <w:ilvl w:val="0"/>
          <w:numId w:val="2"/>
        </w:numPr>
      </w:pPr>
      <w:r>
        <w:rPr/>
        <w:t xml:space="preserve">population biology and clonal structure </w:t>
      </w:r>
    </w:p>
    <w:p>
      <w:pPr>
        <w:numPr>
          <w:ilvl w:val="0"/>
          <w:numId w:val="2"/>
        </w:numPr>
      </w:pPr>
      <w:r>
        <w:rPr/>
        <w:t xml:space="preserve">microbial metabolic and structural diversity </w:t>
      </w:r>
    </w:p>
    <w:p>
      <w:pPr>
        <w:numPr>
          <w:ilvl w:val="0"/>
          <w:numId w:val="2"/>
        </w:numPr>
      </w:pPr>
      <w:r>
        <w:rPr/>
        <w:t xml:space="preserve">microbial physiology, growth and survival </w:t>
      </w:r>
    </w:p>
    <w:p>
      <w:pPr>
        <w:numPr>
          <w:ilvl w:val="0"/>
          <w:numId w:val="2"/>
        </w:numPr>
      </w:pPr>
      <w:r>
        <w:rPr/>
        <w:t xml:space="preserve">primary and secondary metabolism in the environment </w:t>
      </w:r>
    </w:p>
    <w:p>
      <w:pPr>
        <w:numPr>
          <w:ilvl w:val="0"/>
          <w:numId w:val="2"/>
        </w:numPr>
      </w:pPr>
      <w:r>
        <w:rPr/>
        <w:t xml:space="preserve">microbes and surfaces, adhesion and biofilm </w:t>
      </w:r>
    </w:p>
    <w:p>
      <w:pPr>
        <w:numPr>
          <w:ilvl w:val="0"/>
          <w:numId w:val="2"/>
        </w:numPr>
      </w:pPr>
      <w:r>
        <w:rPr/>
        <w:t xml:space="preserve">responses to environmental signals and stress factors </w:t>
      </w:r>
    </w:p>
    <w:p>
      <w:pPr>
        <w:numPr>
          <w:ilvl w:val="0"/>
          <w:numId w:val="2"/>
        </w:numPr>
      </w:pPr>
      <w:r>
        <w:rPr/>
        <w:t xml:space="preserve">modelling and theory development </w:t>
      </w:r>
    </w:p>
    <w:p>
      <w:pPr>
        <w:numPr>
          <w:ilvl w:val="0"/>
          <w:numId w:val="2"/>
        </w:numPr>
      </w:pPr>
      <w:r>
        <w:rPr/>
        <w:t xml:space="preserve">pollution microbiology </w:t>
      </w:r>
    </w:p>
    <w:p>
      <w:pPr>
        <w:numPr>
          <w:ilvl w:val="0"/>
          <w:numId w:val="2"/>
        </w:numPr>
      </w:pPr>
      <w:r>
        <w:rPr/>
        <w:t xml:space="preserve">microbial ecology of pathogens </w:t>
      </w:r>
    </w:p>
    <w:p>
      <w:pPr>
        <w:numPr>
          <w:ilvl w:val="0"/>
          <w:numId w:val="2"/>
        </w:numPr>
      </w:pPr>
      <w:r>
        <w:rPr/>
        <w:t xml:space="preserve">extremophiles and life in extreme and unusual little-explored habitats </w:t>
      </w:r>
    </w:p>
    <w:p>
      <w:pPr>
        <w:numPr>
          <w:ilvl w:val="0"/>
          <w:numId w:val="2"/>
        </w:numPr>
      </w:pPr>
      <w:r>
        <w:rPr/>
        <w:t xml:space="preserve">element cycles and biogeochemical processes </w:t>
      </w:r>
    </w:p>
    <w:p>
      <w:pPr>
        <w:numPr>
          <w:ilvl w:val="0"/>
          <w:numId w:val="2"/>
        </w:numPr>
      </w:pPr>
      <w:r>
        <w:rPr/>
        <w:t xml:space="preserve">microbes in a changing world, microbially-influenced global changes </w:t>
      </w:r>
    </w:p>
    <w:p>
      <w:pPr>
        <w:numPr>
          <w:ilvl w:val="0"/>
          <w:numId w:val="2"/>
        </w:numPr>
      </w:pPr>
      <w:r>
        <w:rPr/>
        <w:t xml:space="preserve">systems biology and computational predictions </w:t>
      </w:r>
    </w:p>
    <w:p>
      <w:pPr>
        <w:numPr>
          <w:ilvl w:val="0"/>
          <w:numId w:val="2"/>
        </w:numPr>
      </w:pPr>
      <w:r>
        <w:rPr/>
        <w:t xml:space="preserve">evolution and diversity of archaeal and bacterial viruses </w:t>
      </w:r>
    </w:p>
    <w:p>
      <w:pPr>
        <w:numPr>
          <w:ilvl w:val="0"/>
          <w:numId w:val="2"/>
        </w:numPr>
      </w:pPr>
      <w:r>
        <w:rPr/>
        <w:t xml:space="preserve">new technological developments in microbial ecology and evolution, in particular for the study of activities of microbial communities, non-culturable microorganisms and emerging pathogens </w:t>
      </w:r>
    </w:p>
    <w:p>
      <w:pPr>
        <w:numPr>
          <w:ilvl w:val="0"/>
          <w:numId w:val="2"/>
        </w:numPr>
      </w:pPr>
      <w:r>
        <w:rPr/>
        <w:t xml:space="preserve">single cell microbial ecology.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Ecology: multidisciplinary</w:t>
      </w:r>
      <w:br/>
      <w:r>
        <w:rPr/>
        <w:t xml:space="preserve">Biochemistry</w:t>
      </w:r>
      <w:br/>
      <w:r>
        <w:rPr/>
        <w:t xml:space="preserve">Microbiology: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Environ. Microbiol.</w:t>
      </w:r>
      <w:br/>
      <w:r>
        <w:rPr>
          <w:b w:val="1"/>
          <w:bCs w:val="1"/>
        </w:rPr>
        <w:t xml:space="preserve">ISSN : </w:t>
      </w:r>
      <w:r>
        <w:rPr/>
        <w:t xml:space="preserve">1462-2912 (ISSN-L); 1462-2912 (ISSN-Print); 1462-2920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Short articles, Commentaries, Letters, Minireviews,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3710 euros (updated 06/09/2023)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https://ami-journals.onlinelibrary.wiley.com/hub/journal/14622920/homepage/forauthors.html#Acceptance</w:t>
        </w:r>
      </w:hyperlink>
      <w:br/>
      <w:br/>
      <w:r>
        <w:rPr/>
        <w:t xml:space="preserve">Updated on </w:t>
      </w:r>
      <w:r>
        <w:rPr/>
        <w:t xml:space="preserve">06/09/2023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53B23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781" TargetMode="External"/><Relationship Id="rId8" Type="http://schemas.openxmlformats.org/officeDocument/2006/relationships/hyperlink" Target="https://sfamjournals.onlinelibrary.wiley.com/journal/14622920" TargetMode="External"/><Relationship Id="rId9" Type="http://schemas.openxmlformats.org/officeDocument/2006/relationships/hyperlink" Target="https://sfamjournals.onlinelibrary.wiley.com/hub/journal/14622920/homepage/forauthors.html" TargetMode="External"/><Relationship Id="rId10" Type="http://schemas.openxmlformats.org/officeDocument/2006/relationships/hyperlink" Target="https://ami-journals.onlinelibrary.wiley.com/hub/journal/14622920/homepage/forauthors.html#Acceptance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2024-11-22T17:11:11+01:00</dcterms:created>
  <dcterms:modified xsi:type="dcterms:W3CDTF">2024-11-22T17:11:11+01:00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