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Development Review</w:t>
      </w:r>
      <w:bookmarkEnd w:id="1"/>
    </w:p>
    <w:p>
      <w:hyperlink r:id="rId7" w:history="1">
        <w:r>
          <w:rPr>
            <w:color w:val="#0000ff"/>
          </w:rPr>
          <w:t xml:space="preserve">https://ou-publier.cirad.fr/index.php/en/node/3749</w:t>
        </w:r>
      </w:hyperlink>
    </w:p>
    <w:p>
      <w:pPr/>
      <w:br/>
      <w:r>
        <w:rPr>
          <w:b w:val="1"/>
          <w:bCs w:val="1"/>
        </w:rPr>
        <w:t xml:space="preserve">Scientific publisher : </w:t>
      </w:r>
      <w:r>
        <w:rPr/>
        <w:t xml:space="preserve">BAD - Banque Africaine de Développement (Côte d’Ivoire)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http://onlinelibrary.wiley.com/journal/10.1111/%28ISSN%291467-8268</w:t>
        </w:r>
      </w:hyperlink>
      <w:br/>
      <w:r>
        <w:rPr>
          <w:b w:val="1"/>
          <w:bCs w:val="1"/>
        </w:rPr>
        <w:t xml:space="preserve">Information for authors : </w:t>
      </w:r>
      <w:hyperlink r:id="rId9" w:history="1">
        <w:r>
          <w:rPr>
            <w:color w:val="#0000ff"/>
          </w:rPr>
          <w:t xml:space="preserve">http://onlinelibrary.wiley.com/journal/10.1111/%28ISSN%291467-8268/homepage/ForAuthors.html</w:t>
        </w:r>
      </w:hyperlink>
      <w:br/>
      <w:br/>
      <w:r>
        <w:rPr>
          <w:b w:val="1"/>
          <w:bCs w:val="1"/>
        </w:rPr>
        <w:t xml:space="preserve">Présentation de la revue</w:t>
      </w:r>
      <w:br/>
      <w:r>
        <w:rPr>
          <w:b w:val="1"/>
          <w:bCs w:val="1"/>
        </w:rPr>
        <w:t xml:space="preserve">Original language : </w:t>
      </w:r>
    </w:p>
    <w:p>
      <w:pPr/>
      <w:r>
        <w:rPr/>
        <w:t xml:space="preserve">African Development Review is a professional journal devoted to the study and analysis of development policy in Africa. Published for the African Development Bank, the Review emphasizes policy relevance of research findings, rather than purely theoretical and quantitative issues.</w:t>
      </w:r>
      <w:br/>
      <w:r>
        <w:rPr/>
        <w:t xml:space="preserve">The review contains:</w:t>
      </w:r>
      <w:br/>
      <w:r>
        <w:rPr/>
        <w:t xml:space="preserve">- High quality articles analyzing recent critical issues relating to Africa's economic and social development;</w:t>
      </w:r>
      <w:br/>
      <w:r>
        <w:rPr/>
        <w:t xml:space="preserve">- Empirical analyses and case studies either of single countries, or of comparative nature, which shed light on development policy choices;</w:t>
      </w:r>
      <w:br/>
      <w:r>
        <w:rPr/>
        <w:t xml:space="preserve">- Book reviews, conference reports and comments on Review articles.</w:t>
      </w:r>
      <w:br/>
      <w:r>
        <w:rPr/>
        <w:t xml:space="preserve">It covers, amongst others, the following subjects:</w:t>
      </w:r>
      <w:br/>
      <w:r>
        <w:rPr/>
        <w:t xml:space="preserve">- Macroeconomic Policies (Fiscal, Monetary and Exchange Rate Policy);</w:t>
      </w:r>
      <w:br/>
      <w:r>
        <w:rPr/>
        <w:t xml:space="preserve">- Economic and Structural Reforms including Issues of Financial Sector Reforms;</w:t>
      </w:r>
      <w:br/>
      <w:r>
        <w:rPr/>
        <w:t xml:space="preserve">- Sectoral Issues on Agriculture, Energy, Mining and Industry;</w:t>
      </w:r>
      <w:br/>
      <w:r>
        <w:rPr/>
        <w:t xml:space="preserve">- Issues of Building Infrastructure and Human Resource Capacity;</w:t>
      </w:r>
      <w:br/>
      <w:r>
        <w:rPr/>
        <w:t xml:space="preserve">- Private Sector Development;</w:t>
      </w:r>
      <w:br/>
      <w:r>
        <w:rPr/>
        <w:t xml:space="preserve">- Regional and International Concerns such as Debt, Trade, Capital Flows, Regional Integration, South-South Cooperation and Globalization;</w:t>
      </w:r>
      <w:br/>
      <w:r>
        <w:rPr/>
        <w:t xml:space="preserve">- Socioeconomic Issues of Income Distribution and Poverty Alleviation.</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Africaine de Développement</w:t>
      </w:r>
      <w:br/>
      <w:r>
        <w:rPr>
          <w:b w:val="1"/>
          <w:bCs w:val="1"/>
        </w:rPr>
        <w:t xml:space="preserve">Abbreviated title (ISO) : </w:t>
      </w:r>
      <w:r>
        <w:rPr/>
        <w:t xml:space="preserve">Afr. Dev. Rev.</w:t>
      </w:r>
      <w:br/>
      <w:r>
        <w:rPr>
          <w:b w:val="1"/>
          <w:bCs w:val="1"/>
        </w:rPr>
        <w:t xml:space="preserve">ISSN : </w:t>
      </w:r>
      <w:r>
        <w:rPr/>
        <w:t xml:space="preserve">1017-6772 (ISSN-L); 1017-6772 (ISSN-Print); 1467-8268 (ISSN-Electronic)</w:t>
      </w:r>
      <w:br/>
      <w:r>
        <w:rPr>
          <w:b w:val="1"/>
          <w:bCs w:val="1"/>
        </w:rPr>
        <w:t xml:space="preserve">Frequency : </w:t>
      </w:r>
      <w:r>
        <w:rPr/>
        <w:t xml:space="preserve">4 issues/year (Quarterly)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Book analyses, Commentaries, Conference reports, Research notes, Opinions</w:t>
      </w:r>
      <w:br/>
      <w:br/>
      <w:r>
        <w:rPr>
          <w:b w:val="1"/>
          <w:bCs w:val="1"/>
        </w:rPr>
        <w:t xml:space="preserve">Publishing costs : </w:t>
      </w:r>
      <w:r>
        <w:rPr/>
        <w:t xml:space="preserve">No</w:t>
      </w:r>
      <w:br/>
      <w:r>
        <w:rPr>
          <w:b w:val="1"/>
          <w:bCs w:val="1"/>
        </w:rPr>
        <w:t xml:space="preserve">Cost of optional open access : </w:t>
      </w:r>
      <w:r>
        <w:rPr/>
        <w:t xml:space="preserve">2800 Euros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49" TargetMode="External"/><Relationship Id="rId8" Type="http://schemas.openxmlformats.org/officeDocument/2006/relationships/hyperlink" Target="http://onlinelibrary.wiley.com/journal/10.1111/%28ISSN%291467-8268" TargetMode="External"/><Relationship Id="rId9" Type="http://schemas.openxmlformats.org/officeDocument/2006/relationships/hyperlink" Target="http://onlinelibrary.wiley.com/journal/10.1111/%28ISSN%291467-826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2024-11-04T23:30:35+01:00</dcterms:created>
  <dcterms:modified xsi:type="dcterms:W3CDTF">2024-11-04T23:30:35+01:00</dcterms:modified>
</cp:coreProperties>
</file>

<file path=docProps/custom.xml><?xml version="1.0" encoding="utf-8"?>
<Properties xmlns="http://schemas.openxmlformats.org/officeDocument/2006/custom-properties" xmlns:vt="http://schemas.openxmlformats.org/officeDocument/2006/docPropsVTypes"/>
</file>