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Polymer International</w:t>
      </w:r>
      <w:bookmarkEnd w:id="1"/>
    </w:p>
    <w:p>
      <w:hyperlink r:id="rId7" w:history="1">
        <w:r>
          <w:rPr>
            <w:color w:val="#0000ff"/>
          </w:rPr>
          <w:t xml:space="preserve">https://ou-publier.cirad.fr/index.php/en/node/3679</w:t>
        </w:r>
      </w:hyperlink>
    </w:p>
    <w:p>
      <w:pPr/>
      <w:br/>
      <w:r>
        <w:rPr>
          <w:b w:val="1"/>
          <w:bCs w:val="1"/>
        </w:rPr>
        <w:t xml:space="preserve">Scientific publisher : </w:t>
      </w:r>
      <w:r>
        <w:rPr/>
        <w:t xml:space="preserve">SCI - Society of Chemical Industry (United Kingdom)</w:t>
      </w:r>
      <w:br/>
      <w:r>
        <w:rPr>
          <w:b w:val="1"/>
          <w:bCs w:val="1"/>
        </w:rPr>
        <w:t xml:space="preserve">Commercial publisher : </w:t>
      </w:r>
      <w:r>
        <w:rPr/>
        <w:t xml:space="preserve">Wiley (United States)</w:t>
      </w:r>
      <w:br/>
      <w:br/>
      <w:r>
        <w:rPr>
          <w:b w:val="1"/>
          <w:bCs w:val="1"/>
        </w:rPr>
        <w:t xml:space="preserve">Journal's website : </w:t>
      </w:r>
      <w:hyperlink r:id="rId8" w:history="1">
        <w:r>
          <w:rPr>
            <w:color w:val="#0000ff"/>
          </w:rPr>
          <w:t xml:space="preserve">http://onlinelibrary.wiley.com/journal/10.1002/%28ISSN%291097-0126</w:t>
        </w:r>
      </w:hyperlink>
      <w:br/>
      <w:r>
        <w:rPr>
          <w:b w:val="1"/>
          <w:bCs w:val="1"/>
        </w:rPr>
        <w:t xml:space="preserve">Information for authors : </w:t>
      </w:r>
      <w:hyperlink r:id="rId9" w:history="1">
        <w:r>
          <w:rPr>
            <w:color w:val="#0000ff"/>
          </w:rPr>
          <w:t xml:space="preserve">https://onlinelibrary.wiley.com/page/journal/10970126/homepage/ForAuthors.html</w:t>
        </w:r>
      </w:hyperlink>
      <w:br/>
      <w:r>
        <w:rPr>
          <w:b w:val="1"/>
          <w:bCs w:val="1"/>
        </w:rPr>
        <w:t xml:space="preserve">Other link : </w:t>
      </w:r>
      <w:hyperlink r:id="rId10" w:history="1">
        <w:r>
          <w:rPr>
            <w:color w:val="#0000ff"/>
          </w:rPr>
          <w:t xml:space="preserve">http://www.soci.org/publications/polymer-international</w:t>
        </w:r>
      </w:hyperlink>
      <w:br/>
      <w:br/>
      <w:r>
        <w:rPr>
          <w:b w:val="1"/>
          <w:bCs w:val="1"/>
        </w:rPr>
        <w:t xml:space="preserve">Présentation de la revue</w:t>
      </w:r>
      <w:br/>
      <w:r>
        <w:rPr>
          <w:b w:val="1"/>
          <w:bCs w:val="1"/>
        </w:rPr>
        <w:t xml:space="preserve">Original language : </w:t>
      </w:r>
    </w:p>
    <w:p>
      <w:pPr/>
      <w:r>
        <w:rPr>
          <w:i w:val="1"/>
          <w:iCs w:val="1"/>
        </w:rPr>
        <w:t xml:space="preserve">Polymer International</w:t>
      </w:r>
      <w:r>
        <w:rPr/>
        <w:t xml:space="preserve"> publishes on new developments in all branches of macromolecular science and technology. The journal covers original research on biopolymers, polymer chemistry, polymer physics and industrial polymer science. PI especially welcomes research papers that address applications that fall within the broad headings </w:t>
      </w:r>
      <w:r>
        <w:rPr>
          <w:i w:val="1"/>
          <w:iCs w:val="1"/>
        </w:rPr>
        <w:t xml:space="preserve">Energy and Electronics</w:t>
      </w:r>
      <w:r>
        <w:rPr/>
        <w:t xml:space="preserve">, </w:t>
      </w:r>
      <w:r>
        <w:rPr>
          <w:i w:val="1"/>
          <w:iCs w:val="1"/>
        </w:rPr>
        <w:t xml:space="preserve">Biomedical Studies</w:t>
      </w:r>
      <w:r>
        <w:rPr/>
        <w:t xml:space="preserve">, and </w:t>
      </w:r>
      <w:r>
        <w:rPr>
          <w:i w:val="1"/>
          <w:iCs w:val="1"/>
        </w:rPr>
        <w:t xml:space="preserve">Water, Environment and Sustainability</w:t>
      </w:r>
      <w:r>
        <w:rPr/>
        <w:t xml:space="preserve">. The journal’s editors have identified these at the major challenges facing polymer scientists worldwide. The journal also publishes invited Review, Mini-Review and Perspective papers that address these challenges and other that may be of growing to future relevance to polymer scientists and engineers.</w:t>
      </w:r>
    </w:p>
    <w:p>
      <w:pPr>
        <w:numPr>
          <w:ilvl w:val="0"/>
          <w:numId w:val="2"/>
        </w:numPr>
      </w:pPr>
      <w:r>
        <w:rPr/>
        <w:t xml:space="preserve">General: Polymers and Polymer Materials, Characterization, Synthesis, Processing</w:t>
      </w:r>
    </w:p>
    <w:p>
      <w:pPr>
        <w:numPr>
          <w:ilvl w:val="0"/>
          <w:numId w:val="2"/>
        </w:numPr>
      </w:pPr>
      <w:r>
        <w:rPr/>
        <w:t xml:space="preserve">Biomedical Studies: Polymer Materials for Diagnostics, Polymers for Delivery Systems, Regenerative Medicine, Polymers for Sensors</w:t>
      </w:r>
    </w:p>
    <w:p>
      <w:pPr>
        <w:numPr>
          <w:ilvl w:val="0"/>
          <w:numId w:val="2"/>
        </w:numPr>
      </w:pPr>
      <w:r>
        <w:rPr/>
        <w:t xml:space="preserve">Energy and Electronics: Membranes for Fuel Cells, Polymer Batteries and Supercapacitors, Polymers for Flexible Displays, Photovoltaics</w:t>
      </w:r>
    </w:p>
    <w:p>
      <w:pPr>
        <w:numPr>
          <w:ilvl w:val="0"/>
          <w:numId w:val="2"/>
        </w:numPr>
      </w:pPr>
      <w:r>
        <w:rPr/>
        <w:t xml:space="preserve">Water, Environment and Sustainability: Membranes for Purification and Desalination, Polymers for Bio- and Water Remediation, Polymer Materials for Removal of Toxic Compounds, Environmentally Relevant Polymers, Polymers from Biomass</w:t>
      </w:r>
    </w:p>
    <w:p>
      <w:pPr>
        <w:numPr>
          <w:ilvl w:val="0"/>
          <w:numId w:val="2"/>
        </w:numPr>
      </w:pPr>
      <w:r>
        <w:rPr/>
        <w:t xml:space="preserve">Novel Interdisciplinary Studies: New Materials and/or Techniques of Growing or Future Relevance to Polymer Scientists and Engineers.</w:t>
      </w:r>
    </w:p>
    <w:p>
      <w:pPr/>
    </w:p>
    <w:p>
      <w:pPr/>
      <w:r>
        <w:rPr>
          <w:b w:val="1"/>
          <w:bCs w:val="1"/>
        </w:rPr>
        <w:t xml:space="preserve">Topics : </w:t>
      </w:r>
      <w:r>
        <w:rPr/>
        <w:t xml:space="preserve"/>
      </w:r>
      <w:br/>
      <w:r>
        <w:rPr/>
        <w:t xml:space="preserve">Non-food products, biofuels</w:t>
      </w:r>
      <w:br/>
      <w:r>
        <w:rPr/>
        <w:t xml:space="preserve">Water</w:t>
      </w:r>
      <w:br/>
      <w:r>
        <w:rPr/>
        <w:t xml:space="preserve">Pollution</w:t>
      </w:r>
      <w:br/>
      <w:r>
        <w:rPr/>
        <w:t xml:space="preserve">Energy</w:t>
      </w:r>
      <w:br/>
      <w:r>
        <w:rPr/>
        <w:t xml:space="preserve">Physics, chemistry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Polym. Int.</w:t>
      </w:r>
      <w:br/>
      <w:r>
        <w:rPr>
          <w:b w:val="1"/>
          <w:bCs w:val="1"/>
        </w:rPr>
        <w:t xml:space="preserve">ISSN : </w:t>
      </w:r>
      <w:r>
        <w:rPr/>
        <w:t xml:space="preserve">0959-8103 (ISSN-L); 0959-8103 (ISSN-Print); 1097-0126 (ISSN-Electronic)</w:t>
      </w:r>
      <w:br/>
      <w:r>
        <w:rPr>
          <w:b w:val="1"/>
          <w:bCs w:val="1"/>
        </w:rPr>
        <w:t xml:space="preserve">Frequency : </w:t>
      </w:r>
      <w:r>
        <w:rPr/>
        <w:t xml:space="preserve">12 issues/year (Monthly)</w:t>
      </w:r>
      <w:br/>
    </w:p>
    <w:p>
      <w:pPr/>
      <w:r>
        <w:rPr>
          <w:b w:val="1"/>
          <w:bCs w:val="1"/>
        </w:rPr>
        <w:t xml:space="preserve">Article types : </w:t>
      </w:r>
      <w:r>
        <w:rPr/>
        <w:t xml:space="preserve">Research articles, Reviews, Short articles, Special issues, Commentaries, Minireviews, Opinions</w:t>
      </w:r>
      <w:br/>
      <w:br/>
      <w:r>
        <w:rPr>
          <w:b w:val="1"/>
          <w:bCs w:val="1"/>
        </w:rPr>
        <w:t xml:space="preserve">Publishing costs : </w:t>
      </w:r>
      <w:r>
        <w:rPr/>
        <w:t xml:space="preserve">No</w:t>
      </w:r>
      <w:br/>
      <w:r>
        <w:rPr>
          <w:b w:val="1"/>
          <w:bCs w:val="1"/>
        </w:rPr>
        <w:t xml:space="preserve">Cost of optional open access : </w:t>
      </w:r>
      <w:r>
        <w:rPr/>
        <w:t xml:space="preserve">3330 € (updated 18/04/2024)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1" w:history="1">
        <w:r>
          <w:rPr>
            <w:color w:val="#0000ff"/>
          </w:rPr>
          <w:t xml:space="preserve">https://authorservices.wiley.com/author-resources/Journal-Authors/open-access/data-sharing-citation/data-sharing-policy.html</w:t>
        </w:r>
      </w:hyperlink>
      <w:br/>
      <w:br/>
      <w:r>
        <w:rPr/>
        <w:t xml:space="preserve">Updated on </w:t>
      </w:r>
      <w:r>
        <w:rPr/>
        <w:t xml:space="preserve">18/04/2024	 					© Cirad, 2024</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C9D67E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3679" TargetMode="External"/><Relationship Id="rId8" Type="http://schemas.openxmlformats.org/officeDocument/2006/relationships/hyperlink" Target="http://onlinelibrary.wiley.com/journal/10.1002/%28ISSN%291097-0126" TargetMode="External"/><Relationship Id="rId9" Type="http://schemas.openxmlformats.org/officeDocument/2006/relationships/hyperlink" Target="https://onlinelibrary.wiley.com/page/journal/10970126/homepage/ForAuthors.html" TargetMode="External"/><Relationship Id="rId10" Type="http://schemas.openxmlformats.org/officeDocument/2006/relationships/hyperlink" Target="http://www.soci.org/publications/polymer-international" TargetMode="External"/><Relationship Id="rId11" Type="http://schemas.openxmlformats.org/officeDocument/2006/relationships/hyperlink" Target="https://authorservices.wiley.com/author-resources/Journal-Authors/open-access/data-sharing-citation/data-sharing-policy.html"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2024-11-23T02:57:44+01:00</dcterms:created>
  <dcterms:modified xsi:type="dcterms:W3CDTF">2024-11-23T02:57:44+01:00</dcterms:modified>
</cp:coreProperties>
</file>

<file path=docProps/custom.xml><?xml version="1.0" encoding="utf-8"?>
<Properties xmlns="http://schemas.openxmlformats.org/officeDocument/2006/custom-properties" xmlns:vt="http://schemas.openxmlformats.org/officeDocument/2006/docPropsVTypes"/>
</file>