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Phytopathology</w:t>
      </w:r>
      <w:bookmarkEnd w:id="1"/>
    </w:p>
    <w:p>
      <w:hyperlink r:id="rId7" w:history="1">
        <w:r>
          <w:rPr>
            <w:color w:val="#0000ff"/>
          </w:rPr>
          <w:t xml:space="preserve">https://ou-publier.cirad.fr/index.php/en/node/3548</w:t>
        </w:r>
      </w:hyperlink>
    </w:p>
    <w:p>
      <w:pPr/>
      <w:br/>
      <w:r>
        <w:rPr>
          <w:b w:val="1"/>
          <w:bCs w:val="1"/>
        </w:rPr>
        <w:t xml:space="preserve">Scientific publisher : </w:t>
      </w:r>
      <w:r>
        <w:rPr/>
        <w:t xml:space="preserve">APS - The American Phytopathological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http://apsjournals.apsnet.org/page/about_phyto</w:t>
        </w:r>
      </w:hyperlink>
      <w:br/>
      <w:r>
        <w:rPr>
          <w:b w:val="1"/>
          <w:bCs w:val="1"/>
        </w:rPr>
        <w:t xml:space="preserve">Information for authors : </w:t>
      </w:r>
      <w:hyperlink r:id="rId9" w:history="1">
        <w:r>
          <w:rPr>
            <w:color w:val="#0000ff"/>
          </w:rPr>
          <w:t xml:space="preserve">https://apsjournals.apsnet.org/page/authorinformation</w:t>
        </w:r>
      </w:hyperlink>
      <w:br/>
      <w:br/>
      <w:r>
        <w:rPr>
          <w:b w:val="1"/>
          <w:bCs w:val="1"/>
        </w:rPr>
        <w:t xml:space="preserve">Présentation de la revue</w:t>
      </w:r>
      <w:br/>
      <w:r>
        <w:rPr>
          <w:b w:val="1"/>
          <w:bCs w:val="1"/>
        </w:rPr>
        <w:t xml:space="preserve">Original language : </w:t>
      </w:r>
    </w:p>
    <w:p>
      <w:pPr/>
      <w:r>
        <w:rPr/>
        <w:t xml:space="preserve">The journal publishes articles on fundamental research that advances understanding of the nature of plant diseases, the agents that cause them, their spread, the losses they cause, and measures that can be used to control them.</w:t>
      </w:r>
      <w:br/>
      <w:r>
        <w:rPr/>
        <w:t xml:space="preserve">Subject areas include bacteriology, host-parasite biochemistry and cell biology, biological control, disease control and pest management, ecology and population biology, epidemiology, disease etiology, host genetics and resistance, mycology, nematology, plant stress and abiotic disorders, postharvest pathology and mycotoxins, and virology.</w:t>
      </w:r>
      <w:br/>
      <w:r>
        <w:rPr/>
        <w:t xml:space="preserve">APS offers authors cost-effective 'e-Xtra' options designed to enhance the usefulness of the online versions of articles. Authors may publish figures in color online that appear in black and white in print ($20 per figure). Up to five external links to public databases, such as GenBank or other approved websites will be provided free of charge (additional links at $5 per link).</w:t>
      </w:r>
    </w:p>
    <w:p>
      <w:pPr/>
    </w:p>
    <w:p>
      <w:pPr/>
      <w:r>
        <w:rPr>
          <w:b w:val="1"/>
          <w:bCs w:val="1"/>
        </w:rPr>
        <w:t xml:space="preserve">Topics : </w:t>
      </w:r>
      <w:r>
        <w:rPr/>
        <w:t xml:space="preserve"/>
      </w:r>
      <w:br/>
      <w:r>
        <w:rPr/>
        <w:t xml:space="preserve">Crop protection: multidiscip.</w:t>
      </w:r>
      <w:br/>
      <w:r>
        <w:rPr/>
        <w:t xml:space="preserve">Microbiology: multidiscip.</w:t>
      </w:r>
      <w:br/>
      <w:r>
        <w:rPr/>
        <w:t xml:space="preserve">Nematology</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Phytopathology</w:t>
      </w:r>
      <w:br/>
      <w:r>
        <w:rPr>
          <w:b w:val="1"/>
          <w:bCs w:val="1"/>
        </w:rPr>
        <w:t xml:space="preserve">ISSN : </w:t>
      </w:r>
      <w:r>
        <w:rPr/>
        <w:t xml:space="preserve">0031-949X (ISSN-L); 0031-949X (ISSN-Print); 1911-9999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Conference reports, Letters, Opinions</w:t>
      </w:r>
      <w:br/>
      <w:br/>
      <w:r>
        <w:rPr>
          <w:b w:val="1"/>
          <w:bCs w:val="1"/>
        </w:rPr>
        <w:t xml:space="preserve">Publishing costs : </w:t>
      </w:r>
      <w:r>
        <w:rPr/>
        <w:t xml:space="preserve">Yes</w:t>
      </w:r>
      <w:br/>
      <w:r>
        <w:rPr>
          <w:b w:val="1"/>
          <w:bCs w:val="1"/>
        </w:rPr>
        <w:t xml:space="preserve">Cost of optional open access : </w:t>
      </w:r>
      <w:r>
        <w:rPr/>
        <w:t xml:space="preserve">3300 $ for first 12 pages  (updated 17/01/2024)</w:t>
      </w:r>
      <w:br/>
      <w:r>
        <w:rPr>
          <w:b w:val="1"/>
          <w:bCs w:val="1"/>
        </w:rPr>
        <w:t xml:space="preserve">Total publishing costs : </w:t>
      </w:r>
      <w:r>
        <w:rPr/>
        <w:t xml:space="preserve">$200 per page except when open access is selected (updated 17/01/2024)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https://apsjournals.apsnet.org/page/authorinformation</w:t>
        </w:r>
      </w:hyperlink>
      <w:br/>
      <w:br/>
      <w:r>
        <w:rPr/>
        <w:t xml:space="preserve">Updated on </w:t>
      </w:r>
      <w:r>
        <w:rPr/>
        <w:t xml:space="preserve">08/02/2024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48" TargetMode="External"/><Relationship Id="rId8" Type="http://schemas.openxmlformats.org/officeDocument/2006/relationships/hyperlink" Target="http://apsjournals.apsnet.org/page/about_phyto" TargetMode="External"/><Relationship Id="rId9" Type="http://schemas.openxmlformats.org/officeDocument/2006/relationships/hyperlink" Target="https://apsjournals.apsnet.org/page/authorinform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2024-11-23T06:06:09+01:00</dcterms:created>
  <dcterms:modified xsi:type="dcterms:W3CDTF">2024-11-23T06:06:09+01:00</dcterms:modified>
</cp:coreProperties>
</file>

<file path=docProps/custom.xml><?xml version="1.0" encoding="utf-8"?>
<Properties xmlns="http://schemas.openxmlformats.org/officeDocument/2006/custom-properties" xmlns:vt="http://schemas.openxmlformats.org/officeDocument/2006/docPropsVTypes"/>
</file>