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Physiologia Plantarum</w:t>
      </w:r>
      <w:bookmarkEnd w:id="1"/>
    </w:p>
    <w:p>
      <w:hyperlink r:id="rId7" w:history="1">
        <w:r>
          <w:rPr>
            <w:color w:val="#0000ff"/>
          </w:rPr>
          <w:t xml:space="preserve">https://ou-publier.cirad.fr/index.php/en/node/3545</w:t>
        </w:r>
      </w:hyperlink>
    </w:p>
    <w:p>
      <w:pPr/>
      <w:br/>
      <w:r>
        <w:rPr>
          <w:b w:val="1"/>
          <w:bCs w:val="1"/>
        </w:rPr>
        <w:t xml:space="preserve">Scientific publisher : </w:t>
      </w:r>
      <w:r>
        <w:rPr/>
        <w:t xml:space="preserve">SPPS - Scandinavian Plant Physiology Society (Denmark)</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http://onlinelibrary.wiley.com/journal/10.1111/(ISSN)1399-3054</w:t>
        </w:r>
      </w:hyperlink>
      <w:br/>
      <w:r>
        <w:rPr>
          <w:b w:val="1"/>
          <w:bCs w:val="1"/>
        </w:rPr>
        <w:t xml:space="preserve">Information for authors : </w:t>
      </w:r>
      <w:hyperlink r:id="rId9" w:history="1">
        <w:r>
          <w:rPr>
            <w:color w:val="#0000ff"/>
          </w:rPr>
          <w:t xml:space="preserve">http://physiologiaplantarum.org/instructions-for-manuscrip/</w:t>
        </w:r>
      </w:hyperlink>
      <w:br/>
      <w:br/>
      <w:r>
        <w:rPr>
          <w:b w:val="1"/>
          <w:bCs w:val="1"/>
        </w:rPr>
        <w:t xml:space="preserve">Présentation de la revue</w:t>
      </w:r>
      <w:br/>
      <w:r>
        <w:rPr>
          <w:b w:val="1"/>
          <w:bCs w:val="1"/>
        </w:rPr>
        <w:t xml:space="preserve">Original language : </w:t>
      </w:r>
    </w:p>
    <w:p>
      <w:pPr/>
      <w:r>
        <w:rPr/>
        <w:t xml:space="preserve">The aim of Physiologia Plantarum is to publish original research that advances our understanding of the primary physiological and molecular mechanisms governing plant development, growth and productivity. The journal welcomes papers on aspects of experimental plant biology ranging from molecular and cell biology, biochemistry and biophysics, to ecophysiology, thereby maintaining contact among the different organizational levels of plant biology.</w:t>
      </w:r>
    </w:p>
    <w:p>
      <w:pPr/>
    </w:p>
    <w:p>
      <w:pPr/>
      <w:r>
        <w:rPr>
          <w:b w:val="1"/>
          <w:bCs w:val="1"/>
        </w:rPr>
        <w:t xml:space="preserve">Topics : </w:t>
      </w:r>
      <w:r>
        <w:rPr/>
        <w:t xml:space="preserve"/>
      </w:r>
      <w:br/>
      <w:r>
        <w:rPr/>
        <w:t xml:space="preserve">Plant biology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Physiol. Plant.</w:t>
      </w:r>
      <w:br/>
      <w:r>
        <w:rPr>
          <w:b w:val="1"/>
          <w:bCs w:val="1"/>
        </w:rPr>
        <w:t xml:space="preserve">ISSN : </w:t>
      </w:r>
      <w:r>
        <w:rPr/>
        <w:t xml:space="preserve">0031-9317 (ISSN-L); 0031-9317 (ISSN-Print); 1399-3054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Short articles, Minireviews</w:t>
      </w:r>
      <w:br/>
      <w:br/>
      <w:r>
        <w:rPr>
          <w:b w:val="1"/>
          <w:bCs w:val="1"/>
        </w:rPr>
        <w:t xml:space="preserve">Publishing costs : </w:t>
      </w:r>
      <w:r>
        <w:rPr/>
        <w:t xml:space="preserve">No</w:t>
      </w:r>
      <w:br/>
      <w:r>
        <w:rPr>
          <w:b w:val="1"/>
          <w:bCs w:val="1"/>
        </w:rPr>
        <w:t xml:space="preserve">Cost of optional open access : </w:t>
      </w:r>
      <w:r>
        <w:rPr/>
        <w:t xml:space="preserve">3050 Euros (updated 01/01/2022)</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http://physiologiaplantarum.org/instructions-for-manuscrip/#Data%20deposition%20and%20sharing</w:t>
        </w:r>
      </w:hyperlink>
      <w:br/>
      <w:br/>
      <w:r>
        <w:rPr/>
        <w:t xml:space="preserve">Updated on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545" TargetMode="External"/><Relationship Id="rId8" Type="http://schemas.openxmlformats.org/officeDocument/2006/relationships/hyperlink" Target="http://onlinelibrary.wiley.com/journal/10.1111/(ISSN)1399-3054" TargetMode="External"/><Relationship Id="rId9" Type="http://schemas.openxmlformats.org/officeDocument/2006/relationships/hyperlink" Target="http://physiologiaplantarum.org/instructions-for-manuscrip/" TargetMode="External"/><Relationship Id="rId10" Type="http://schemas.openxmlformats.org/officeDocument/2006/relationships/hyperlink" Target="http://physiologiaplantarum.org/instructions-for-manuscrip/#Data%20deposition%20and%20shar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2024-11-23T06:39:44+01:00</dcterms:created>
  <dcterms:modified xsi:type="dcterms:W3CDTF">2024-11-23T06:39:44+01:00</dcterms:modified>
</cp:coreProperties>
</file>

<file path=docProps/custom.xml><?xml version="1.0" encoding="utf-8"?>
<Properties xmlns="http://schemas.openxmlformats.org/officeDocument/2006/custom-properties" xmlns:vt="http://schemas.openxmlformats.org/officeDocument/2006/docPropsVTypes"/>
</file>