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Insect Molecular Biology</w:t>
      </w:r>
      <w:bookmarkEnd w:id="1"/>
    </w:p>
    <w:p>
      <w:hyperlink r:id="rId7" w:history="1">
        <w:r>
          <w:rPr>
            <w:color w:val="#0000ff"/>
          </w:rPr>
          <w:t xml:space="preserve">https://ou-publier.cirad.fr/index.php/en/node/3433</w:t>
        </w:r>
      </w:hyperlink>
    </w:p>
    <w:p>
      <w:pPr/>
      <w:br/>
      <w:r>
        <w:rPr>
          <w:b w:val="1"/>
          <w:bCs w:val="1"/>
        </w:rPr>
        <w:t xml:space="preserve">Scientific publisher : </w:t>
      </w:r>
      <w:r>
        <w:rPr/>
        <w:t xml:space="preserve">Royal Entomological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https://onlinelibrary.wiley.com/journal/13652583</w:t>
        </w:r>
      </w:hyperlink>
      <w:br/>
      <w:r>
        <w:rPr>
          <w:b w:val="1"/>
          <w:bCs w:val="1"/>
        </w:rPr>
        <w:t xml:space="preserve">Information for authors : </w:t>
      </w:r>
      <w:hyperlink r:id="rId9" w:history="1">
        <w:r>
          <w:rPr>
            <w:color w:val="#0000ff"/>
          </w:rPr>
          <w:t xml:space="preserve">http://onlinelibrary.wiley.com/journal/10.1111/(ISSN)1365-2583/homepage/ForAuthors.html</w:t>
        </w:r>
      </w:hyperlink>
      <w:br/>
      <w:br/>
      <w:r>
        <w:rPr>
          <w:b w:val="1"/>
          <w:bCs w:val="1"/>
        </w:rPr>
        <w:t xml:space="preserve">Présentation de la revue</w:t>
      </w:r>
      <w:br/>
      <w:r>
        <w:rPr>
          <w:b w:val="1"/>
          <w:bCs w:val="1"/>
        </w:rPr>
        <w:t xml:space="preserve">Original language : </w:t>
      </w:r>
    </w:p>
    <w:p>
      <w:pPr/>
      <w:r>
        <w:rPr/>
        <w:t xml:space="preserve">The journal serves both the fundamental and applied aspects of insect molecular biology, and papers relating to the medical and agricultural sectors are welcome, as are those on the interaction of micro-organisms with their insect hosts. The journal will not publish papers that report a molecular technique, or the use of such a technique, solely to identify members of a species complex, unless this analysis is used to answer a biological question or establish novel data on molecular evolution. Equally it will not publish manuscripts which are clearly molecular systematics/taxonomy.</w:t>
      </w:r>
      <w:br/>
      <w:r>
        <w:rPr/>
        <w:t xml:space="preserve">The journal offers: Accomodation of large supplemental data files.</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IMB</w:t>
      </w:r>
      <w:br/>
      <w:r>
        <w:rPr>
          <w:b w:val="1"/>
          <w:bCs w:val="1"/>
        </w:rPr>
        <w:t xml:space="preserve">Abbreviated title (ISO) : </w:t>
      </w:r>
      <w:r>
        <w:rPr/>
        <w:t xml:space="preserve">Insect Mol. Biol.</w:t>
      </w:r>
      <w:br/>
      <w:r>
        <w:rPr>
          <w:b w:val="1"/>
          <w:bCs w:val="1"/>
        </w:rPr>
        <w:t xml:space="preserve">ISSN : </w:t>
      </w:r>
      <w:r>
        <w:rPr/>
        <w:t xml:space="preserve">0962-1075 (ISSN-L); 0962-1075 (ISSN-Print); 1365-2583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Minireviews</w:t>
      </w:r>
      <w:br/>
      <w:br/>
      <w:r>
        <w:rPr>
          <w:b w:val="1"/>
          <w:bCs w:val="1"/>
        </w:rPr>
        <w:t xml:space="preserve">Publishing costs : </w:t>
      </w:r>
      <w:r>
        <w:rPr/>
        <w:t xml:space="preserve">No</w:t>
      </w:r>
      <w:br/>
      <w:r>
        <w:rPr>
          <w:b w:val="1"/>
          <w:bCs w:val="1"/>
        </w:rPr>
        <w:t xml:space="preserve">Cost of optional open access : </w:t>
      </w:r>
      <w:r>
        <w:rPr/>
        <w:t xml:space="preserve">3150 € (updated 24/08/2022)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433" TargetMode="External"/><Relationship Id="rId8" Type="http://schemas.openxmlformats.org/officeDocument/2006/relationships/hyperlink" Target="https://onlinelibrary.wiley.com/journal/13652583" TargetMode="External"/><Relationship Id="rId9" Type="http://schemas.openxmlformats.org/officeDocument/2006/relationships/hyperlink" Target="http://onlinelibrary.wiley.com/journal/10.1111/(ISSN)1365-258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2024-11-23T06:26:39+01:00</dcterms:created>
  <dcterms:modified xsi:type="dcterms:W3CDTF">2024-11-23T06:26:39+01:00</dcterms:modified>
</cp:coreProperties>
</file>

<file path=docProps/custom.xml><?xml version="1.0" encoding="utf-8"?>
<Properties xmlns="http://schemas.openxmlformats.org/officeDocument/2006/custom-properties" xmlns:vt="http://schemas.openxmlformats.org/officeDocument/2006/docPropsVTypes"/>
</file>