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Environmental 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https://ou-publier.cirad.fr/index.php/en/node/3385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Taylor &amp; Francis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https://www.tandfonline.com/toc/tent20/current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http://www.tandfonline.com/action/authorSubmission?journalCode=tent20&amp;page=instructions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Environmental Technology is a leading journal for the rapid publication of science and technology papers on a wide range of topics in applied environmental studies, from environmental engineering to environmental biotechnology, the circular economy, municipal and industrial wastewater management, drinking-water treatment, air- and water-pollution control, solid-waste management, industrial hygiene and associated technologies. Environmental Technology is intended to provide rapid publication of new developments in environmental technology. The journal has an international readership with a broad scientific base. Contributions will be accepted from scientists and engineers in industry, government and universities. Accepted manuscripts are generally published within four months.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Waste and recycling</w:t>
      </w:r>
      <w:br/>
      <w:r>
        <w:rPr/>
        <w:t xml:space="preserve">Environment, sustainability: multidiscip.</w:t>
      </w:r>
      <w:br/>
      <w:r>
        <w:rPr/>
        <w:t xml:space="preserve">Pollution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Environ. Technol.</w:t>
      </w:r>
      <w:br/>
      <w:r>
        <w:rPr>
          <w:b w:val="1"/>
          <w:bCs w:val="1"/>
        </w:rPr>
        <w:t xml:space="preserve">ISSN : </w:t>
      </w:r>
      <w:r>
        <w:rPr/>
        <w:t xml:space="preserve">0959-3330 (ISSN-L); 0959-3330 (ISSN-Print); 1479-487X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Book analyses,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2895 € (updated 30/03/2023)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https://authorservices.taylorandfrancis.com/data-sharing/share-your-data/repositories/</w:t>
        </w:r>
      </w:hyperlink>
      <w:br/>
      <w:br/>
      <w:r>
        <w:rPr/>
        <w:t xml:space="preserve">Updated on </w:t>
      </w:r>
      <w:r>
        <w:rPr/>
        <w:t xml:space="preserve">30/03/2023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385" TargetMode="External"/><Relationship Id="rId8" Type="http://schemas.openxmlformats.org/officeDocument/2006/relationships/hyperlink" Target="https://www.tandfonline.com/toc/tent20/current" TargetMode="External"/><Relationship Id="rId9" Type="http://schemas.openxmlformats.org/officeDocument/2006/relationships/hyperlink" Target="http://www.tandfonline.com/action/authorSubmission?journalCode=tent20&amp;page=instructions" TargetMode="External"/><Relationship Id="rId10" Type="http://schemas.openxmlformats.org/officeDocument/2006/relationships/hyperlink" Target="https://authorservices.taylorandfrancis.com/data-sharing/share-your-data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2024-11-22T22:35:34+01:00</dcterms:created>
  <dcterms:modified xsi:type="dcterms:W3CDTF">2024-11-22T22:35:34+01:00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