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Plant Biology</w:t>
      </w:r>
      <w:bookmarkEnd w:id="1"/>
    </w:p>
    <w:p>
      <w:hyperlink r:id="rId7" w:history="1">
        <w:r>
          <w:rPr>
            <w:color w:val="#0000ff"/>
          </w:rPr>
          <w:t xml:space="preserve">https://ou-publier.cirad.fr/index.php/en/node/3352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https://www.sciencedirect.com/journal/current-opinion-in-plant-biology</w:t>
        </w:r>
      </w:hyperlink>
      <w:br/>
      <w:r>
        <w:rPr>
          <w:b w:val="1"/>
          <w:bCs w:val="1"/>
        </w:rPr>
        <w:t xml:space="preserve">Information for authors : </w:t>
      </w:r>
      <w:hyperlink r:id="rId9" w:history="1">
        <w:r>
          <w:rPr>
            <w:color w:val="#0000ff"/>
          </w:rPr>
          <w:t xml:space="preserve">https://www.sciencedirect.com/journal/current-opinion-in-plant-biology/publish/guide-for-authors</w:t>
        </w:r>
      </w:hyperlink>
      <w:br/>
      <w:br/>
      <w:r>
        <w:rPr>
          <w:b w:val="1"/>
          <w:bCs w:val="1"/>
        </w:rPr>
        <w:t xml:space="preserve">Présentation de la revue</w:t>
      </w:r>
      <w:br/>
      <w:r>
        <w:rPr>
          <w:b w:val="1"/>
          <w:bCs w:val="1"/>
        </w:rPr>
        <w:t xml:space="preserve">Original language : </w:t>
      </w:r>
    </w:p>
    <w:p>
      <w:pPr/>
      <w:r>
        <w:rPr/>
        <w:t xml:space="preserve">The Current Opinion journals were developed out of the recognition that it is increasingly difficult for specialists to keep up to date with the expanding volume of information published in their subject. In Current Opinion in plant Biology, we help the reader by providing in a systematic manner:</w:t>
      </w:r>
      <w:br/>
      <w:r>
        <w:rPr/>
        <w:t xml:space="preserve">1. The views of experts on current advances in plant biology in a clear and readable form.</w:t>
      </w:r>
      <w:br/>
      <w:r>
        <w:rPr/>
        <w:t xml:space="preserve">2. Evaluations of the most interesting papers, annotated by experts, from the great wealth of original publications.</w:t>
      </w:r>
      <w:br/>
      <w:r>
        <w:rPr/>
        <w:t xml:space="preserve">Division of the subject into sections The subject of plant biology is divided into themed sections which are reviewed regularly to keep them relevant. Presently they are:</w:t>
      </w:r>
      <w:br/>
      <w:r>
        <w:rPr/>
        <w:t xml:space="preserve">Growth and development - Genome studies and molecular genetics (+ Plant biotechnology every other year) - Physiology and metabolism - Biotic interactions - Cell signalling and gene regulation - Cell biology.</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Plant Biol.</w:t>
      </w:r>
      <w:br/>
      <w:r>
        <w:rPr>
          <w:b w:val="1"/>
          <w:bCs w:val="1"/>
        </w:rPr>
        <w:t xml:space="preserve">ISSN : </w:t>
      </w:r>
      <w:r>
        <w:rPr/>
        <w:t xml:space="preserve">1369-5266 (ISSN-L); 1369-5266 (ISSN-Print); 1879-0356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 Minireviews</w:t>
      </w:r>
      <w:br/>
      <w:br/>
      <w:r>
        <w:rPr>
          <w:b w:val="1"/>
          <w:bCs w:val="1"/>
        </w:rPr>
        <w:t xml:space="preserve">Publishing costs : </w:t>
      </w:r>
      <w:r>
        <w:rPr/>
        <w:t xml:space="preserve">No</w:t>
      </w:r>
      <w:br/>
      <w:r>
        <w:rPr>
          <w:b w:val="1"/>
          <w:bCs w:val="1"/>
        </w:rPr>
        <w:t xml:space="preserve">Cost of optional open access : </w:t>
      </w:r>
      <w:r>
        <w:rPr/>
        <w:t xml:space="preserve">4670 $. Pour les Ciradiens, aucun coût à payer suite à un accord national pour la période 2024-2027 (https://intranet-dist.cirad.fr/publier/choisir-la-revue/accords-cirad-editeurs). (updated 07/11/2024)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52" TargetMode="External"/><Relationship Id="rId8" Type="http://schemas.openxmlformats.org/officeDocument/2006/relationships/hyperlink" Target="https://www.sciencedirect.com/journal/current-opinion-in-plant-biology" TargetMode="External"/><Relationship Id="rId9" Type="http://schemas.openxmlformats.org/officeDocument/2006/relationships/hyperlink" Target="https://www.sciencedirect.com/journal/current-opinion-in-plant-biolog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2024-11-22T11:24:59+01:00</dcterms:created>
  <dcterms:modified xsi:type="dcterms:W3CDTF">2024-11-22T11:24:59+01:00</dcterms:modified>
</cp:coreProperties>
</file>

<file path=docProps/custom.xml><?xml version="1.0" encoding="utf-8"?>
<Properties xmlns="http://schemas.openxmlformats.org/officeDocument/2006/custom-properties" xmlns:vt="http://schemas.openxmlformats.org/officeDocument/2006/docPropsVTypes"/>
</file>