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Bioscience Biotechnology and Biochemistry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https://ou-publier.cirad.fr/index.php/en/node/3307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JSBBA - Japan Society for Bioscience Biotechnology and Agrochemistry (Japan)</w:t>
      </w:r>
      <w:br/>
      <w:r>
        <w:rPr>
          <w:b w:val="1"/>
          <w:bCs w:val="1"/>
        </w:rPr>
        <w:t xml:space="preserve">Commercial publisher : </w:t>
      </w:r>
      <w:r>
        <w:rPr/>
        <w:t xml:space="preserve">OUP - Oxford University Press (United Kingdom)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https://academic.oup.com/bbb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https://academic.oup.com/bbb/pages/General-Instructions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Bioscience, Biotechnology, and Biochemistry</w:t>
      </w:r>
      <w:r>
        <w:rPr/>
        <w:t xml:space="preserve"> publishes high-quality papers providing chemical and biological analyses of vital phenomena exhibited by animals, plants, and microorganisms, the chemical structures and functions of their products, and related matters. The Journal plays a major role in communicating to a global audience outstanding basic and applied research in all fields subsumed by the Japan Society for Bioscience, Biotechnology, and Agrochemistry (JSBBA). We publish topics on:</w:t>
      </w:r>
    </w:p>
    <w:p>
      <w:pPr>
        <w:numPr>
          <w:ilvl w:val="0"/>
          <w:numId w:val="2"/>
        </w:numPr>
      </w:pPr>
      <w:r>
        <w:rPr/>
        <w:t xml:space="preserve">Organic and Bioorganic Chemistry : Isolation, structure, and biological activities of naturally occurring substances - Metabolism and biosynthesis of biologically active substances - Organic synthesis</w:t>
      </w:r>
    </w:p>
    <w:p>
      <w:pPr>
        <w:numPr>
          <w:ilvl w:val="0"/>
          <w:numId w:val="2"/>
        </w:numPr>
      </w:pPr>
      <w:r>
        <w:rPr/>
        <w:t xml:space="preserve">Enzymology: Isolation and purification - Enzyme kinetics - Structure and function - Biosynthesis and production - Enzyme inhibitors - Enzyme engineering - Protein engineering</w:t>
      </w:r>
    </w:p>
    <w:p>
      <w:pPr>
        <w:numPr>
          <w:ilvl w:val="0"/>
          <w:numId w:val="2"/>
        </w:numPr>
      </w:pPr>
      <w:r>
        <w:rPr/>
        <w:t xml:space="preserve">Animal Science: Human and animal nutrition - Metabolism and its regulation - Cell technology - Genetic engineering - Immunological technology</w:t>
      </w:r>
    </w:p>
    <w:p>
      <w:pPr>
        <w:numPr>
          <w:ilvl w:val="0"/>
          <w:numId w:val="2"/>
        </w:numPr>
      </w:pPr>
      <w:r>
        <w:rPr/>
        <w:t xml:space="preserve">Physical and Analytical Chemistry: Analysis of living components - Biosensors - Immunoassays</w:t>
      </w:r>
    </w:p>
    <w:p>
      <w:pPr>
        <w:numPr>
          <w:ilvl w:val="0"/>
          <w:numId w:val="2"/>
        </w:numPr>
      </w:pPr>
      <w:r>
        <w:rPr/>
        <w:t xml:space="preserve">Biopolymer Science: Proteins, Nucleic acids, Polysaccharides, Lipids, Conjugates</w:t>
      </w:r>
    </w:p>
    <w:p>
      <w:pPr>
        <w:numPr>
          <w:ilvl w:val="0"/>
          <w:numId w:val="2"/>
        </w:numPr>
      </w:pPr>
      <w:r>
        <w:rPr/>
        <w:t xml:space="preserve">Food Science: Chemistry, biochemistry and physiological functions of food constituents - Food processing and preservation - Food technology - Food safety and its analysis - Food production and engineering</w:t>
      </w:r>
    </w:p>
    <w:p>
      <w:pPr>
        <w:numPr>
          <w:ilvl w:val="0"/>
          <w:numId w:val="2"/>
        </w:numPr>
      </w:pPr>
      <w:r>
        <w:rPr/>
        <w:t xml:space="preserve">Microbiology (including Virology): Screening, identification and classification - Physiology and morphology - Genetics and genetic engineering - Cell membranes and organelles - Metabolism and its regulation - Fermentation of metabolites - Production of enzymes and single cells - Biomass utilization</w:t>
      </w:r>
    </w:p>
    <w:p>
      <w:pPr>
        <w:numPr>
          <w:ilvl w:val="0"/>
          <w:numId w:val="2"/>
        </w:numPr>
      </w:pPr>
      <w:r>
        <w:rPr/>
        <w:t xml:space="preserve">Plant Science: Nutrition and soil science, Metabolism and its regulation, Cell technology, Genetic engineering</w:t>
      </w:r>
    </w:p>
    <w:p>
      <w:pPr>
        <w:numPr>
          <w:ilvl w:val="0"/>
          <w:numId w:val="2"/>
        </w:numPr>
      </w:pPr>
      <w:r>
        <w:rPr/>
        <w:t xml:space="preserve">Environmental Science: Remediation, Monitoring of environment, Decomposition of polluting toxic compounds, and bio-remediation technology.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Technology: multidisciplinary</w:t>
      </w:r>
      <w:br/>
      <w:r>
        <w:rPr/>
        <w:t xml:space="preserve">Waste and recycling</w:t>
      </w:r>
      <w:br/>
      <w:r>
        <w:rPr/>
        <w:t xml:space="preserve">Biochemistry</w:t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Other titles : </w:t>
      </w:r>
      <w:r>
        <w:rPr/>
        <w:t xml:space="preserve">BBB</w:t>
      </w:r>
      <w:br/>
      <w:r>
        <w:rPr>
          <w:b w:val="1"/>
          <w:bCs w:val="1"/>
        </w:rPr>
        <w:t xml:space="preserve">Abbreviated title (ISO) : </w:t>
      </w:r>
      <w:r>
        <w:rPr/>
        <w:t xml:space="preserve">Biosci. Biotechnol. Biochem.</w:t>
      </w:r>
      <w:br/>
      <w:r>
        <w:rPr>
          <w:b w:val="1"/>
          <w:bCs w:val="1"/>
        </w:rPr>
        <w:t xml:space="preserve">ISSN : </w:t>
      </w:r>
      <w:r>
        <w:rPr/>
        <w:t xml:space="preserve">0916-8451 (ISSN-L); 0916-8451 (ISSN-Print); 1347-6947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12 issues/year (Monthly)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3208 dollars (updated 04/09/2023)</w:t>
      </w:r>
      <w:br/>
      <w:r>
        <w:rPr>
          <w:b w:val="1"/>
          <w:bCs w:val="1"/>
        </w:rPr>
        <w:t xml:space="preserve">Total publishing costs : </w:t>
      </w:r>
      <w:r>
        <w:rPr/>
        <w:t xml:space="preserve">84 dollars par page publiée (updated 04/09/2023)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https://academic.oup.com/pages/open-research/research-data#choosing</w:t>
        </w:r>
      </w:hyperlink>
      <w:br/>
      <w:br/>
      <w:r>
        <w:rPr/>
        <w:t xml:space="preserve">Updated on </w:t>
      </w:r>
      <w:r>
        <w:rPr/>
        <w:t xml:space="preserve">04/09/2023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E6A32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307" TargetMode="External"/><Relationship Id="rId8" Type="http://schemas.openxmlformats.org/officeDocument/2006/relationships/hyperlink" Target="https://academic.oup.com/bbb" TargetMode="External"/><Relationship Id="rId9" Type="http://schemas.openxmlformats.org/officeDocument/2006/relationships/hyperlink" Target="https://academic.oup.com/bbb/pages/General-Instructions" TargetMode="External"/><Relationship Id="rId10" Type="http://schemas.openxmlformats.org/officeDocument/2006/relationships/hyperlink" Target="https://academic.oup.com/pages/open-research/research-data#choosing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2024-11-05T03:23:42+01:00</dcterms:created>
  <dcterms:modified xsi:type="dcterms:W3CDTF">2024-11-05T03:23:42+01:00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