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https://ou-publier.cirad.fr/index.php/en/node/3241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http://arj.sagepub.com/</w:t>
        </w:r>
      </w:hyperlink>
      <w:br/>
      <w:r>
        <w:rPr>
          <w:b w:val="1"/>
          <w:bCs w:val="1"/>
        </w:rPr>
        <w:t xml:space="preserve">Information for authors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Original language : </w:t>
      </w:r>
    </w:p>
    <w:p>
      <w:pPr/>
      <w:r>
        <w:rPr/>
        <w:t xml:space="preserve">Action Research is a new international, interdisciplinary, refereed journal which is a forum for the development of the theory and practice of action research.</w:t>
      </w:r>
      <w:br/>
      <w:r>
        <w:rPr/>
        <w:t xml:space="preserve">Our purpose with this international, peer reviewed journal is to offer a forum for participative, action oriented inquiry into questions that matter--questions relevant to people in the conduct of their lives, that enable them to flourish in their organizations and communities, and that evince a deep concern for the wider ecology.</w:t>
      </w:r>
      <w:br/>
      <w:r>
        <w:rPr/>
        <w:t xml:space="preserve">The aim of the journal is to offer a viable alternative to dominant 'disinterested' models of social science, one that is relevant to people in the conduct of their lives, their organizations and their communities.</w:t>
      </w:r>
      <w:br/>
      <w:r>
        <w:rPr/>
        <w:t xml:space="preserve">The journal publishes quality articles on accounts of action research projects, explorations in the philosophy and methodology of action research, and considerations of the nature of quality in action research practice.</w:t>
      </w:r>
      <w:br/>
      <w:r>
        <w:rPr/>
        <w:t xml:space="preserve">Interdisciplinary, Action Research is essential reading for both academics and professionals engaged within the fields and disciplines of: Healthcare, Education, Development, Management, Social Work, The Arts, Gender and Race.</w:t>
      </w:r>
    </w:p>
    <w:p>
      <w:pPr/>
    </w:p>
    <w:p>
      <w:pPr/>
      <w:r>
        <w:rPr>
          <w:b w:val="1"/>
          <w:bCs w:val="1"/>
        </w:rPr>
        <w:t xml:space="preserve">Topics : </w:t>
      </w:r>
      <w:r>
        <w:rPr/>
        <w:t xml:space="preserve"/>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ARJ</w:t>
      </w:r>
      <w:br/>
      <w:r>
        <w:rPr>
          <w:b w:val="1"/>
          <w:bCs w:val="1"/>
        </w:rPr>
        <w:t xml:space="preserve">Abbreviated title (ISO) : </w:t>
      </w:r>
      <w:r>
        <w:rPr/>
        <w:t xml:space="preserve">Action Res.</w:t>
      </w:r>
      <w:br/>
      <w:r>
        <w:rPr>
          <w:b w:val="1"/>
          <w:bCs w:val="1"/>
        </w:rPr>
        <w:t xml:space="preserve">ISSN : </w:t>
      </w:r>
      <w:r>
        <w:rPr/>
        <w:t xml:space="preserve">1476-7503 (ISSN-L); 1476-7503 (ISSN-Print); 1741-2617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 Forum</w:t>
      </w:r>
      <w:br/>
      <w:br/>
      <w:r>
        <w:rPr>
          <w:b w:val="1"/>
          <w:bCs w:val="1"/>
        </w:rPr>
        <w:t xml:space="preserve">Publishing costs : </w:t>
      </w:r>
      <w:r>
        <w:rPr/>
        <w:t xml:space="preserve">No</w:t>
      </w:r>
      <w:br/>
      <w:r>
        <w:rPr>
          <w:b w:val="1"/>
          <w:bCs w:val="1"/>
        </w:rPr>
        <w:t xml:space="preserve">Cost of optional open access : </w:t>
      </w:r>
      <w:r>
        <w:rPr/>
        <w:t xml:space="preserve">3250 $ (updated 24/08/2022)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2024-11-24T04:17:53+01:00</dcterms:created>
  <dcterms:modified xsi:type="dcterms:W3CDTF">2024-11-24T04:17:53+01:00</dcterms:modified>
</cp:coreProperties>
</file>

<file path=docProps/custom.xml><?xml version="1.0" encoding="utf-8"?>
<Properties xmlns="http://schemas.openxmlformats.org/officeDocument/2006/custom-properties" xmlns:vt="http://schemas.openxmlformats.org/officeDocument/2006/docPropsVTypes"/>
</file>