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https://ou-publier.cirad.fr/index.php/node/6284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https://www.sciencedirect.com/journal/world-development-sustainability</w:t>
        </w:r>
      </w:hyperlink>
      <w:br/>
      <w:r>
        <w:rPr>
          <w:b w:val="1"/>
          <w:bCs w:val="1"/>
        </w:rPr>
        <w:t xml:space="preserve">Informations aux auteurs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2772-655X (ISSN-L); 2772-655X (Electronique)</w:t>
      </w:r>
      <w:br/>
      <w:r>
        <w:rPr>
          <w:b w:val="1"/>
          <w:bCs w:val="1"/>
        </w:rPr>
        <w:t xml:space="preserve">Périodicité : </w:t>
      </w:r>
      <w:r>
        <w:rPr/>
        <w:t xml:space="preserve">Continue</w:t>
      </w:r>
      <w:br/>
    </w:p>
    <w:p>
      <w:pPr/>
      <w:r>
        <w:rPr>
          <w:b w:val="1"/>
          <w:bCs w:val="1"/>
        </w:rPr>
        <w:t xml:space="preserve">Types d'articles : </w:t>
      </w:r>
      <w:r>
        <w:rPr/>
        <w:t xml:space="preserve">Articles de recherche, Opinions</w:t>
      </w:r>
      <w:br/>
      <w:br/>
      <w:r>
        <w:rPr>
          <w:b w:val="1"/>
          <w:bCs w:val="1"/>
        </w:rPr>
        <w:t xml:space="preserve">Frais de publication : </w:t>
      </w:r>
      <w:r>
        <w:rPr/>
        <w:t xml:space="preserve">Oui</w:t>
      </w:r>
      <w:br/>
      <w:r>
        <w:rPr>
          <w:b w:val="1"/>
          <w:bCs w:val="1"/>
        </w:rPr>
        <w:t xml:space="preserve">Montant des frais de publication : </w:t>
      </w:r>
      <w:r>
        <w:rPr/>
        <w:t xml:space="preserve">1400 dollars US (mais gratuite jusqu'au 31/12/2023) (mise à jour le 25/07/2023)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2024-11-22T03:06:35+01:00</dcterms:created>
  <dcterms:modified xsi:type="dcterms:W3CDTF">2024-11-22T03:06:35+01:00</dcterms:modified>
</cp:coreProperties>
</file>

<file path=docProps/custom.xml><?xml version="1.0" encoding="utf-8"?>
<Properties xmlns="http://schemas.openxmlformats.org/officeDocument/2006/custom-properties" xmlns:vt="http://schemas.openxmlformats.org/officeDocument/2006/docPropsVTypes"/>
</file>