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Governance</w:t>
      </w:r>
      <w:bookmarkEnd w:id="1"/>
    </w:p>
    <w:p>
      <w:hyperlink r:id="rId7" w:history="1">
        <w:r>
          <w:rPr>
            <w:color w:val="#0000ff"/>
          </w:rPr>
          <w:t xml:space="preserve">https://ou-publier.cirad.fr/index.php/node/6082</w:t>
        </w:r>
      </w:hyperlink>
    </w:p>
    <w:p>
      <w:pPr/>
      <w:br/>
      <w:r>
        <w:rPr>
          <w:b w:val="1"/>
          <w:bCs w:val="1"/>
        </w:rPr>
        <w:t xml:space="preserve">Editeur scientifique : </w:t>
      </w:r>
      <w:r>
        <w:rPr/>
        <w:t xml:space="preserve">ACUNS - Academic Council on the United Nations System (Etats-Unis)</w:t>
      </w:r>
      <w:br/>
      <w:r>
        <w:rPr>
          <w:b w:val="1"/>
          <w:bCs w:val="1"/>
        </w:rPr>
        <w:t xml:space="preserve">Editeur commercial : </w:t>
      </w:r>
      <w:r>
        <w:rPr/>
        <w:t xml:space="preserve">Brill (Pays-Bas)</w:t>
      </w:r>
      <w:br/>
      <w:br/>
      <w:r>
        <w:rPr>
          <w:b w:val="1"/>
          <w:bCs w:val="1"/>
        </w:rPr>
        <w:t xml:space="preserve">Site Web : </w:t>
      </w:r>
      <w:hyperlink r:id="rId8" w:history="1">
        <w:r>
          <w:rPr>
            <w:color w:val="#0000ff"/>
          </w:rPr>
          <w:t xml:space="preserve">https://brill.com/view/journals/gg/gg-overview.xml</w:t>
        </w:r>
      </w:hyperlink>
      <w:br/>
      <w:r>
        <w:rPr>
          <w:b w:val="1"/>
          <w:bCs w:val="1"/>
        </w:rPr>
        <w:t xml:space="preserve">Informations aux auteurs : </w:t>
      </w:r>
      <w:hyperlink r:id="rId9" w:history="1">
        <w:r>
          <w:rPr>
            <w:color w:val="#0000ff"/>
          </w:rPr>
          <w:t xml:space="preserve">https://brill.com/view/journals/gg/gg-overview.xml?contents=ArtSub</w:t>
        </w:r>
      </w:hyperlink>
      <w:br/>
      <w:br/>
      <w:r>
        <w:rPr>
          <w:b w:val="1"/>
          <w:bCs w:val="1"/>
        </w:rPr>
        <w:t xml:space="preserve">Présentation de la revue</w:t>
      </w:r>
      <w:br/>
      <w:r>
        <w:rPr>
          <w:b w:val="1"/>
          <w:bCs w:val="1"/>
        </w:rPr>
        <w:t xml:space="preserve">Langue originale : </w:t>
      </w:r>
    </w:p>
    <w:p>
      <w:pPr/>
      <w:r>
        <w:rPr/>
        <w:t xml:space="preserve">Global Governance showcases the expertise of leading scholars and practitioners concerned with the processes of international cooperation and multilateralism. The result is a provocative exploration of the most pressing transnational challenges of our time—issues of peace and security, development, human rights, the environment, and health among them—presenting groundbreaking research, opinion pieces, and book reviews.</w:t>
      </w:r>
      <w:br/>
      <w:r>
        <w:rPr/>
        <w:t xml:space="preserve">The editors and distinguished editorial board are committed to producing a rigorously refereed journal reflecting a wide range of disciplinary and global perspectives.</w:t>
      </w:r>
      <w:br/>
      <w:r>
        <w:rPr/>
        <w:t xml:space="preserve">Global Governance is published in association with the Academic Council on the United Nations System (ACUNS).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Global Governance: A Review of Multilateralism and International Organizations</w:t>
      </w:r>
      <w:br/>
      <w:r>
        <w:rPr>
          <w:b w:val="1"/>
          <w:bCs w:val="1"/>
        </w:rPr>
        <w:t xml:space="preserve">ISSN : </w:t>
      </w:r>
      <w:r>
        <w:rPr/>
        <w:t xml:space="preserve">1075-2846 (ISSN-L); 1075-2846 (Papier); 1942-6720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Commentaires</w:t>
      </w:r>
      <w:br/>
      <w:br/>
      <w:r>
        <w:rPr>
          <w:b w:val="1"/>
          <w:bCs w:val="1"/>
        </w:rPr>
        <w:t xml:space="preserve">Frais de publication : </w:t>
      </w:r>
      <w:r>
        <w:rPr/>
        <w:t xml:space="preserve">Non</w:t>
      </w:r>
      <w:br/>
      <w:r>
        <w:rPr>
          <w:b w:val="1"/>
          <w:bCs w:val="1"/>
        </w:rPr>
        <w:t xml:space="preserve">Coût du libre accès optionnel : </w:t>
      </w:r>
      <w:r>
        <w:rPr/>
        <w:t xml:space="preserve">2295 € (mise à jour le 23/05/2023)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23/05/2023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82" TargetMode="External"/><Relationship Id="rId8" Type="http://schemas.openxmlformats.org/officeDocument/2006/relationships/hyperlink" Target="https://brill.com/view/journals/gg/gg-overview.xml" TargetMode="External"/><Relationship Id="rId9" Type="http://schemas.openxmlformats.org/officeDocument/2006/relationships/hyperlink" Target="https://brill.com/view/journals/gg/gg-overview.xml?contents=ArtSu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2024-11-23T06:28:18+01:00</dcterms:created>
  <dcterms:modified xsi:type="dcterms:W3CDTF">2024-11-23T06:28:18+01:00</dcterms:modified>
</cp:coreProperties>
</file>

<file path=docProps/custom.xml><?xml version="1.0" encoding="utf-8"?>
<Properties xmlns="http://schemas.openxmlformats.org/officeDocument/2006/custom-properties" xmlns:vt="http://schemas.openxmlformats.org/officeDocument/2006/docPropsVTypes"/>
</file>