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Solutions and Evidence</w:t>
      </w:r>
      <w:bookmarkEnd w:id="1"/>
    </w:p>
    <w:p>
      <w:hyperlink r:id="rId7" w:history="1">
        <w:r>
          <w:rPr>
            <w:color w:val="#0000ff"/>
          </w:rPr>
          <w:t xml:space="preserve">https://ou-publier.cirad.fr/index.php/node/6054</w:t>
        </w:r>
      </w:hyperlink>
    </w:p>
    <w:p>
      <w:pPr/>
      <w:br/>
      <w:r>
        <w:rPr>
          <w:b w:val="1"/>
          <w:bCs w:val="1"/>
        </w:rPr>
        <w:t xml:space="preserve">Editeur scientifique : </w:t>
      </w:r>
      <w:r>
        <w:rPr/>
        <w:t xml:space="preserve">BES - British Ecological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https://besjournals.onlinelibrary.wiley.com/journal/26888319</w:t>
        </w:r>
      </w:hyperlink>
      <w:br/>
      <w:r>
        <w:rPr>
          <w:b w:val="1"/>
          <w:bCs w:val="1"/>
        </w:rPr>
        <w:t xml:space="preserve">Informations aux auteurs : </w:t>
      </w:r>
      <w:hyperlink r:id="rId9" w:history="1">
        <w:r>
          <w:rPr>
            <w:color w:val="#0000ff"/>
          </w:rPr>
          <w:t xml:space="preserve">https://besjournals.onlinelibrary.wiley.com/hub/journal/26888319/about/fullauthorguidelines.html</w:t>
        </w:r>
      </w:hyperlink>
      <w:br/>
      <w:br/>
      <w:r>
        <w:rPr>
          <w:b w:val="1"/>
          <w:bCs w:val="1"/>
        </w:rPr>
        <w:t xml:space="preserve">Présentation de la revue</w:t>
      </w:r>
      <w:br/>
      <w:r>
        <w:rPr>
          <w:b w:val="1"/>
          <w:bCs w:val="1"/>
        </w:rPr>
        <w:t xml:space="preserve">Langue originale : </w:t>
      </w:r>
    </w:p>
    <w:p>
      <w:pPr/>
      <w:r>
        <w:rPr>
          <w:i w:val="1"/>
          <w:iCs w:val="1"/>
        </w:rPr>
        <w:t xml:space="preserve">Ecological Solutions and Evidence </w:t>
      </w:r>
      <w:r>
        <w:rPr/>
        <w:t xml:space="preserve">is an open access journal publishing articles with direct relevance for the management of biological resources and ecological systems. We welcome original research, data articles, case studies and short reports communicating key findings and observations for all areas relating to practical environmental management. We encourage all major themes in applied ecology, such as conservation biology, global change, environmental pollution, wildlife and habitat management, land use and management, aquatic resources, restoration ecology, and the management of pests, weeds and disease.</w:t>
      </w:r>
    </w:p>
    <w:p>
      <w:pPr/>
    </w:p>
    <w:p>
      <w:pPr/>
      <w:r>
        <w:rPr>
          <w:b w:val="1"/>
          <w:bCs w:val="1"/>
        </w:rPr>
        <w:t xml:space="preserve">Thèmes : </w:t>
      </w:r>
      <w:r>
        <w:rPr/>
        <w:t xml:space="preserve"/>
      </w:r>
      <w:br/>
      <w:r>
        <w:rPr/>
        <w:t xml:space="preserve">Maladies et bioagresseurs</w:t>
      </w:r>
      <w:br/>
      <w:r>
        <w:rPr/>
        <w:t xml:space="preserve">Faune sauvage</w:t>
      </w:r>
      <w:br/>
      <w:r>
        <w:rPr/>
        <w:t xml:space="preserve">Ecologie : multidisciplinaire</w:t>
      </w:r>
      <w:br/>
      <w:r>
        <w:rPr/>
        <w:t xml:space="preserve">Biodiversité, conservation</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Ecol. Solut. Evid.</w:t>
      </w:r>
      <w:br/>
      <w:r>
        <w:rPr>
          <w:b w:val="1"/>
          <w:bCs w:val="1"/>
        </w:rPr>
        <w:t xml:space="preserve">ISSN : </w:t>
      </w:r>
      <w:r>
        <w:rPr/>
        <w:t xml:space="preserve">2688-8319 (ISSN-L); 2688-8319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Commentaires, Data papers, Opinions</w:t>
      </w:r>
      <w:br/>
      <w:br/>
      <w:r>
        <w:rPr>
          <w:b w:val="1"/>
          <w:bCs w:val="1"/>
        </w:rPr>
        <w:t xml:space="preserve">Frais de publication : </w:t>
      </w:r>
      <w:r>
        <w:rPr/>
        <w:t xml:space="preserve">Oui</w:t>
      </w:r>
      <w:br/>
      <w:r>
        <w:rPr>
          <w:b w:val="1"/>
          <w:bCs w:val="1"/>
        </w:rPr>
        <w:t xml:space="preserve">Montant des frais de publication : </w:t>
      </w:r>
      <w:r>
        <w:rPr/>
        <w:t xml:space="preserve">2060 € for Non-members, execpt for Data Article and Perspective : 1030 € (mise à jour le 24/04/2024)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https://besjournals.onlinelibrary.wiley.com/hub/data_archiving_policy</w:t>
        </w:r>
      </w:hyperlink>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54" TargetMode="External"/><Relationship Id="rId8" Type="http://schemas.openxmlformats.org/officeDocument/2006/relationships/hyperlink" Target="https://besjournals.onlinelibrary.wiley.com/journal/26888319" TargetMode="External"/><Relationship Id="rId9" Type="http://schemas.openxmlformats.org/officeDocument/2006/relationships/hyperlink" Target="https://besjournals.onlinelibrary.wiley.com/hub/journal/26888319/about/fullauthorguidelines.html" TargetMode="External"/><Relationship Id="rId10" Type="http://schemas.openxmlformats.org/officeDocument/2006/relationships/hyperlink" Target="https://besjournals.onlinelibrary.wiley.com/hub/data_archiving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2024-11-22T20:11:19+01:00</dcterms:created>
  <dcterms:modified xsi:type="dcterms:W3CDTF">2024-11-22T20:11:19+01:00</dcterms:modified>
</cp:coreProperties>
</file>

<file path=docProps/custom.xml><?xml version="1.0" encoding="utf-8"?>
<Properties xmlns="http://schemas.openxmlformats.org/officeDocument/2006/custom-properties" xmlns:vt="http://schemas.openxmlformats.org/officeDocument/2006/docPropsVTypes"/>
</file>