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Services</w:t>
      </w:r>
      <w:bookmarkEnd w:id="1"/>
    </w:p>
    <w:p>
      <w:hyperlink r:id="rId7" w:history="1">
        <w:r>
          <w:rPr>
            <w:color w:val="#0000ff"/>
          </w:rPr>
          <w:t xml:space="preserve">https://ou-publier.cirad.fr/index.php/node/6039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https://www.journals.elsevier.com/climate-services/</w:t>
        </w:r>
      </w:hyperlink>
      <w:br/>
      <w:r>
        <w:rPr>
          <w:b w:val="1"/>
          <w:bCs w:val="1"/>
        </w:rPr>
        <w:t xml:space="preserve">Informations aux auteurs : </w:t>
      </w:r>
      <w:hyperlink r:id="rId9" w:history="1">
        <w:r>
          <w:rPr>
            <w:color w:val="#0000ff"/>
          </w:rPr>
          <w:t xml:space="preserve">https://www.elsevier.com/journals/climate-services/2405-8807/guide-for-authors</w:t>
        </w:r>
      </w:hyperlink>
      <w:br/>
      <w:br/>
      <w:r>
        <w:rPr>
          <w:b w:val="1"/>
          <w:bCs w:val="1"/>
        </w:rPr>
        <w:t xml:space="preserve">Présentation de la revue</w:t>
      </w:r>
      <w:br/>
      <w:r>
        <w:rPr>
          <w:b w:val="1"/>
          <w:bCs w:val="1"/>
        </w:rPr>
        <w:t xml:space="preserve">Langue originale : </w:t>
      </w:r>
    </w:p>
    <w:p>
      <w:pPr/>
      <w:r>
        <w:rPr/>
        <w:t xml:space="preserve">The journal Climate Services publishes research with a focus on science-based and user-specific climate information underpinning climate services, ultimately to assist society to adapt to climate change.</w:t>
      </w:r>
      <w:br/>
      <w:r>
        <w:rPr/>
        <w:t xml:space="preserve">Climate Services brings science and practice closer together. The journal addresses both researchers in the field of climate service research, and stakeholders and practitioners interested in or already applying climate services. It serves as a means of communication, dialogue and exchange between researchers and stakeholders. Climate services pioneers novel research areas that directly refer to how climate information can be applied in methodologies and tools for adaptation to climate change.</w:t>
      </w:r>
      <w:br/>
      <w:r>
        <w:rPr/>
        <w:t xml:space="preserve">Types of papers include: News. Articles in the news category offer authors the opportunity to introduce organizations working in the field of climate services, to highlight projects and programs which are important for climate services and finally provide a platform to present climate service products. News articles should be less than 2,000 words (incl. figures and excluding references).</w:t>
      </w:r>
    </w:p>
    <w:p>
      <w:pPr/>
    </w:p>
    <w:p>
      <w:pPr/>
      <w:r>
        <w:rPr>
          <w:b w:val="1"/>
          <w:bCs w:val="1"/>
        </w:rPr>
        <w:t xml:space="preserve">Thèmes : </w:t>
      </w:r>
      <w:r>
        <w:rPr/>
        <w:t xml:space="preserve"/>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2405-8807 (ISSN-L); 2405-8807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1950 $ (mise à jour le 19/07/2023)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39" TargetMode="External"/><Relationship Id="rId8" Type="http://schemas.openxmlformats.org/officeDocument/2006/relationships/hyperlink" Target="https://www.journals.elsevier.com/climate-services/" TargetMode="External"/><Relationship Id="rId9" Type="http://schemas.openxmlformats.org/officeDocument/2006/relationships/hyperlink" Target="https://www.elsevier.com/journals/climate-services/2405-8807/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2024-11-22T14:40:00+01:00</dcterms:created>
  <dcterms:modified xsi:type="dcterms:W3CDTF">2024-11-22T14:40:00+01:00</dcterms:modified>
</cp:coreProperties>
</file>

<file path=docProps/custom.xml><?xml version="1.0" encoding="utf-8"?>
<Properties xmlns="http://schemas.openxmlformats.org/officeDocument/2006/custom-properties" xmlns:vt="http://schemas.openxmlformats.org/officeDocument/2006/docPropsVTypes"/>
</file>