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Agriculture</w:t>
      </w:r>
      <w:bookmarkEnd w:id="1"/>
    </w:p>
    <w:p>
      <w:hyperlink r:id="rId7" w:history="1">
        <w:r>
          <w:rPr>
            <w:color w:val="#0000ff"/>
          </w:rPr>
          <w:t xml:space="preserve">https://ou-publier.cirad.fr/index.php/node/6003</w:t>
        </w:r>
      </w:hyperlink>
    </w:p>
    <w:p>
      <w:pPr/>
      <w:br/>
      <w:r>
        <w:rPr>
          <w:b w:val="1"/>
          <w:bCs w:val="1"/>
        </w:rPr>
        <w:t xml:space="preserve">Editeur scientifique : </w:t>
      </w:r>
      <w:r>
        <w:rPr/>
        <w:t xml:space="preserve">UWI - University of the West Indies - Faculty of Agriculture (Trinité-et-Tobago)</w:t>
      </w:r>
      <w:br/>
      <w:r>
        <w:rPr>
          <w:b w:val="1"/>
          <w:bCs w:val="1"/>
        </w:rPr>
        <w:t xml:space="preserve">Editeur commercial : </w:t>
      </w:r>
      <w:br/>
      <w:br/>
      <w:r>
        <w:rPr>
          <w:b w:val="1"/>
          <w:bCs w:val="1"/>
        </w:rPr>
        <w:t xml:space="preserve">Site Web : </w:t>
      </w:r>
      <w:hyperlink r:id="rId8" w:history="1">
        <w:r>
          <w:rPr>
            <w:color w:val="#0000ff"/>
          </w:rPr>
          <w:t xml:space="preserve">https://journals.sta.uwi.edu/ta/index.asp?action=about</w:t>
        </w:r>
      </w:hyperlink>
      <w:br/>
      <w:r>
        <w:rPr>
          <w:b w:val="1"/>
          <w:bCs w:val="1"/>
        </w:rPr>
        <w:t xml:space="preserve">Informations aux auteurs : </w:t>
      </w:r>
      <w:hyperlink r:id="rId9" w:history="1">
        <w:r>
          <w:rPr>
            <w:color w:val="#0000ff"/>
          </w:rPr>
          <w:t xml:space="preserve">https://journals.sta.uwi.edu/ojs/index.php/ta/about/submissions</w:t>
        </w:r>
      </w:hyperlink>
      <w:br/>
      <w:br/>
      <w:r>
        <w:rPr>
          <w:b w:val="1"/>
          <w:bCs w:val="1"/>
        </w:rPr>
        <w:t xml:space="preserve">Présentation de la revue</w:t>
      </w:r>
      <w:br/>
      <w:r>
        <w:rPr>
          <w:b w:val="1"/>
          <w:bCs w:val="1"/>
        </w:rPr>
        <w:t xml:space="preserve">Langue originale : </w:t>
      </w:r>
    </w:p>
    <w:p>
      <w:pPr/>
      <w:r>
        <w:rPr/>
        <w:t xml:space="preserve">The overarching aim of Tropical Agriculture is to contribute to the process of agricultural development in tropical agro-ecosystems, through publication of papers in the area of agricultural science and technology. The specific objectives of the Journal are: - To address the practical aspects of sustainable tropical agriculture production, improvement, protection and commodity utilization, worldwide, - To foster the application of science and technology to understanding and removal of constraints to tropical agricultural productivity, - To publish the results of original research which make significant contributions to knowledge on the practice of sustainable and productive tropical agriculture. The Journal publishes papers in the following areas of tropical agriculture: Soil Science and Technology, Environmental Science and Technology, Crop Science and Technology, Livestock Science and Technology as well as Food and Nutrition Policy, Post-Harvest Technology, Agricultural Economics and Extension, Agribusiness.</w:t>
      </w:r>
      <w:br/>
      <w:r>
        <w:rPr/>
        <w:t xml:space="preserve">Tropical Agriculture has been publishing and continues to publish papers by agricultural scientists worldwide since 1924.</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Trop. agric.</w:t>
      </w:r>
      <w:br/>
      <w:r>
        <w:rPr>
          <w:b w:val="1"/>
          <w:bCs w:val="1"/>
        </w:rPr>
        <w:t xml:space="preserve">ISSN : </w:t>
      </w:r>
      <w:r>
        <w:rPr/>
        <w:t xml:space="preserve">0041-3216 (ISSN-L); 0041-3216 (Papier)</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Oui</w:t>
      </w:r>
      <w:br/>
      <w:r>
        <w:rPr>
          <w:b w:val="1"/>
          <w:bCs w:val="1"/>
        </w:rPr>
        <w:t xml:space="preserve">Montant des frais de publication : </w:t>
      </w:r>
      <w:r>
        <w:rPr/>
        <w:t xml:space="preserve">200$ for a Research Paper and a Review Paper and 100 $ for a Research Note, Short Communication and for students  (mise à jour le 16/11/2023)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16/11/2023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03" TargetMode="External"/><Relationship Id="rId8" Type="http://schemas.openxmlformats.org/officeDocument/2006/relationships/hyperlink" Target="https://journals.sta.uwi.edu/ta/index.asp?action=about" TargetMode="External"/><Relationship Id="rId9" Type="http://schemas.openxmlformats.org/officeDocument/2006/relationships/hyperlink" Target="https://journals.sta.uwi.edu/ojs/index.php/ta/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2024-11-22T09:18:36+01:00</dcterms:created>
  <dcterms:modified xsi:type="dcterms:W3CDTF">2024-11-22T09:18:36+01:00</dcterms:modified>
</cp:coreProperties>
</file>

<file path=docProps/custom.xml><?xml version="1.0" encoding="utf-8"?>
<Properties xmlns="http://schemas.openxmlformats.org/officeDocument/2006/custom-properties" xmlns:vt="http://schemas.openxmlformats.org/officeDocument/2006/docPropsVTypes"/>
</file>