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Survey Review</w:t>
      </w:r>
      <w:bookmarkEnd w:id="1"/>
    </w:p>
    <w:p>
      <w:hyperlink r:id="rId7" w:history="1">
        <w:r>
          <w:rPr>
            <w:color w:val="#0000ff"/>
          </w:rPr>
          <w:t xml:space="preserve">https://ou-publier.cirad.fr/index.php/node/5939</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https://www.tandfonline.com/toc/ysre20/current</w:t>
        </w:r>
      </w:hyperlink>
      <w:br/>
      <w:r>
        <w:rPr>
          <w:b w:val="1"/>
          <w:bCs w:val="1"/>
        </w:rPr>
        <w:t xml:space="preserve">Informations aux auteurs : </w:t>
      </w:r>
      <w:hyperlink r:id="rId9" w:history="1">
        <w:r>
          <w:rPr>
            <w:color w:val="#0000ff"/>
          </w:rPr>
          <w:t xml:space="preserve">https://www.tandfonline.com/action/authorSubmission?journalCode=ysre20&amp;page=instructions</w:t>
        </w:r>
      </w:hyperlink>
      <w:br/>
      <w:br/>
      <w:r>
        <w:rPr>
          <w:b w:val="1"/>
          <w:bCs w:val="1"/>
        </w:rPr>
        <w:t xml:space="preserve">Présentation de la revue</w:t>
      </w:r>
      <w:br/>
      <w:r>
        <w:rPr>
          <w:b w:val="1"/>
          <w:bCs w:val="1"/>
        </w:rPr>
        <w:t xml:space="preserve">Langue originale : </w:t>
      </w:r>
    </w:p>
    <w:p>
      <w:pPr/>
      <w:r>
        <w:rPr/>
        <w:t xml:space="preserve">Survey Review is an international journal that has been published since 1931, until recently under the auspices of the Commonwealth Association of Surveying and Land Economy (CASLE). The journal is now published for Survey Review Ltd and brings together research, theory and practice of positioning and measurement, engineering surveying, cadastre and land management, and spatial information management.</w:t>
      </w:r>
      <w:br/>
      <w:r>
        <w:rPr/>
        <w:t xml:space="preserve">All papers are peer reviewed and are drawn from an international community, including government, private industry and academia. Survey Review is invaluable to practitioners, academics, researchers and students who are anxious to maintain their currency of knowledge in a rapidly developing field.</w:t>
      </w:r>
    </w:p>
    <w:p>
      <w:pPr/>
    </w:p>
    <w:p>
      <w:pPr/>
      <w:r>
        <w:rPr>
          <w:b w:val="1"/>
          <w:bCs w:val="1"/>
        </w:rPr>
        <w:t xml:space="preserve">Thèmes : </w:t>
      </w:r>
      <w:r>
        <w:rPr/>
        <w:t xml:space="preserve"/>
      </w:r>
      <w:br/>
      <w:r>
        <w:rPr/>
        <w:t xml:space="preserve">Géomatique, télédétection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Surv. Rev.</w:t>
      </w:r>
      <w:br/>
      <w:r>
        <w:rPr>
          <w:b w:val="1"/>
          <w:bCs w:val="1"/>
        </w:rPr>
        <w:t xml:space="preserve">ISSN : </w:t>
      </w:r>
      <w:r>
        <w:rPr/>
        <w:t xml:space="preserve">0039-6265 (ISSN-L); 0039-6265 (Papier); 1752-2706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2895 € (mise à jour le 23/05/2023)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23/05/2023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939" TargetMode="External"/><Relationship Id="rId8" Type="http://schemas.openxmlformats.org/officeDocument/2006/relationships/hyperlink" Target="https://www.tandfonline.com/toc/ysre20/current" TargetMode="External"/><Relationship Id="rId9" Type="http://schemas.openxmlformats.org/officeDocument/2006/relationships/hyperlink" Target="https://www.tandfonline.com/action/authorSubmission?journalCode=ysre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2024-11-25T05:49:55+01:00</dcterms:created>
  <dcterms:modified xsi:type="dcterms:W3CDTF">2024-11-25T05:49:55+01:00</dcterms:modified>
</cp:coreProperties>
</file>

<file path=docProps/custom.xml><?xml version="1.0" encoding="utf-8"?>
<Properties xmlns="http://schemas.openxmlformats.org/officeDocument/2006/custom-properties" xmlns:vt="http://schemas.openxmlformats.org/officeDocument/2006/docPropsVTypes"/>
</file>