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CABI Publishing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https://www.cabi.org/cabreviews/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https://www.cabidigitallibrary.org/journal/cabir/submission-guidelines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is an international reviews journal that focuses on: agriculture and agricultural systems, animal science and veterinary medicine, applied plant sciences, global health, nutrition and food science, and natural resources, climate and environmental sciences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seeks out cross-cutting issues in agriculture and related sciences and global health, with a focus on research that will help world food security and attainment of sustainable development goals. </w:t>
      </w:r>
      <w:r>
        <w:rPr>
          <w:i w:val="1"/>
          <w:iCs w:val="1"/>
        </w:rPr>
        <w:t xml:space="preserve">CABI Reviews</w:t>
      </w:r>
      <w:r>
        <w:rPr/>
        <w:t xml:space="preserve"> invites authoritative and critical reviews that analyse the world’s literature on important topics, and highlight new developments that will change science and society. It reaches out to a diverse authorship and readership to achieve a truly international and representative coverage.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Systèmes de culture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1749-8848 (ISSN-L); 1749-8848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2130 € (mise à jour le 13/05/2024)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32" TargetMode="External"/><Relationship Id="rId8" Type="http://schemas.openxmlformats.org/officeDocument/2006/relationships/hyperlink" Target="https://www.cabi.org/cabreviews/" TargetMode="External"/><Relationship Id="rId9" Type="http://schemas.openxmlformats.org/officeDocument/2006/relationships/hyperlink" Target="https://www.cabidigitallibrary.org/journal/cabir/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2024-11-22T08:17:03+01:00</dcterms:created>
  <dcterms:modified xsi:type="dcterms:W3CDTF">2024-11-22T08:17:03+01:00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