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 Agricola</w:t>
      </w:r>
      <w:bookmarkEnd w:id="1"/>
    </w:p>
    <w:p>
      <w:hyperlink r:id="rId7" w:history="1">
        <w:r>
          <w:rPr>
            <w:color w:val="#0000ff"/>
          </w:rPr>
          <w:t xml:space="preserve">https://ou-publier.cirad.fr/index.php/node/5878</w:t>
        </w:r>
      </w:hyperlink>
    </w:p>
    <w:p>
      <w:pPr/>
      <w:br/>
      <w:r>
        <w:rPr>
          <w:b w:val="1"/>
          <w:bCs w:val="1"/>
        </w:rPr>
        <w:t xml:space="preserve">Editeur scientifique : </w:t>
      </w:r>
      <w:r>
        <w:rPr/>
        <w:t xml:space="preserve">Ministerio de Educación Superior de Cuba (Cuba)</w:t>
      </w:r>
      <w:br/>
      <w:r>
        <w:rPr>
          <w:b w:val="1"/>
          <w:bCs w:val="1"/>
        </w:rPr>
        <w:t xml:space="preserve">Editeur commercial : </w:t>
      </w:r>
      <w:br/>
      <w:br/>
      <w:r>
        <w:rPr>
          <w:b w:val="1"/>
          <w:bCs w:val="1"/>
        </w:rPr>
        <w:t xml:space="preserve">Site Web : </w:t>
      </w:r>
      <w:hyperlink r:id="rId8" w:history="1">
        <w:r>
          <w:rPr>
            <w:color w:val="#0000ff"/>
          </w:rPr>
          <w:t xml:space="preserve">http://cagricola.uclv.edu.cu/index.php/es/</w:t>
        </w:r>
      </w:hyperlink>
      <w:br/>
      <w:r>
        <w:rPr>
          <w:b w:val="1"/>
          <w:bCs w:val="1"/>
        </w:rPr>
        <w:t xml:space="preserve">Informations aux auteurs : </w:t>
      </w:r>
      <w:hyperlink r:id="rId9" w:history="1">
        <w:r>
          <w:rPr>
            <w:color w:val="#0000ff"/>
          </w:rPr>
          <w:t xml:space="preserve">http://cagricola.uclv.edu.cu/index.php/es/para-autores</w:t>
        </w:r>
      </w:hyperlink>
      <w:br/>
      <w:br/>
      <w:r>
        <w:rPr>
          <w:b w:val="1"/>
          <w:bCs w:val="1"/>
        </w:rPr>
        <w:t xml:space="preserve">Présentation de la revue</w:t>
      </w:r>
      <w:br/>
      <w:r>
        <w:rPr>
          <w:b w:val="1"/>
          <w:bCs w:val="1"/>
        </w:rPr>
        <w:t xml:space="preserve">Langue originale : </w:t>
      </w:r>
    </w:p>
    <w:p>
      <w:pPr/>
      <w:r>
        <w:rPr/>
        <w:t xml:space="preserve">Revista del Ministerio de Educación Superior de la República de Cuba, editada por el Centro de Investigaciones Agropecuarias de la Universidad Central "Marta Abreu" de Las Villas. Fundada en 1974 con una frecuencia de publicación Trimestral.</w:t>
      </w:r>
      <w:br/>
      <w:r>
        <w:rPr/>
        <w:t xml:space="preserve">Centro Agrícola es una revista que publica artículos científicos originales e inéditos en español, sobre temas Agropecuarios con el objetivo de difundir los avances científicos y tecnológicos de las temáticas siguientes:</w:t>
      </w:r>
    </w:p>
    <w:p>
      <w:pPr>
        <w:numPr>
          <w:ilvl w:val="0"/>
          <w:numId w:val="2"/>
        </w:numPr>
      </w:pPr>
      <w:r>
        <w:rPr/>
        <w:t xml:space="preserve">Agricultura</w:t>
      </w:r>
    </w:p>
    <w:p>
      <w:pPr>
        <w:numPr>
          <w:ilvl w:val="0"/>
          <w:numId w:val="2"/>
        </w:numPr>
      </w:pPr>
      <w:r>
        <w:rPr/>
        <w:t xml:space="preserve">Agroecología</w:t>
      </w:r>
    </w:p>
    <w:p>
      <w:pPr>
        <w:numPr>
          <w:ilvl w:val="0"/>
          <w:numId w:val="2"/>
        </w:numPr>
      </w:pPr>
      <w:r>
        <w:rPr/>
        <w:t xml:space="preserve">Alelopatía y Sustancias Bioactivas</w:t>
      </w:r>
    </w:p>
    <w:p>
      <w:pPr>
        <w:numPr>
          <w:ilvl w:val="0"/>
          <w:numId w:val="2"/>
        </w:numPr>
      </w:pPr>
      <w:r>
        <w:rPr/>
        <w:t xml:space="preserve">Biología Vegetal</w:t>
      </w:r>
    </w:p>
    <w:p>
      <w:pPr>
        <w:numPr>
          <w:ilvl w:val="0"/>
          <w:numId w:val="2"/>
        </w:numPr>
      </w:pPr>
      <w:r>
        <w:rPr/>
        <w:t xml:space="preserve">Fisiología Vegetal</w:t>
      </w:r>
    </w:p>
    <w:p>
      <w:pPr>
        <w:numPr>
          <w:ilvl w:val="0"/>
          <w:numId w:val="2"/>
        </w:numPr>
      </w:pPr>
      <w:r>
        <w:rPr/>
        <w:t xml:space="preserve">Fitotecnia</w:t>
      </w:r>
    </w:p>
    <w:p>
      <w:pPr>
        <w:numPr>
          <w:ilvl w:val="0"/>
          <w:numId w:val="2"/>
        </w:numPr>
      </w:pPr>
      <w:r>
        <w:rPr/>
        <w:t xml:space="preserve">Sanidad Vegetal</w:t>
      </w:r>
    </w:p>
    <w:p>
      <w:pPr>
        <w:numPr>
          <w:ilvl w:val="0"/>
          <w:numId w:val="2"/>
        </w:numPr>
      </w:pPr>
      <w:r>
        <w:rPr/>
        <w:t xml:space="preserve">Suelos y Fertilización</w:t>
      </w:r>
    </w:p>
    <w:p>
      <w:pPr>
        <w:numPr>
          <w:ilvl w:val="0"/>
          <w:numId w:val="2"/>
        </w:numPr>
      </w:pPr>
      <w:r>
        <w:rPr/>
        <w:t xml:space="preserve">Ganadería y medio ambiente</w:t>
      </w:r>
    </w:p>
    <w:p>
      <w:pPr>
        <w:numPr>
          <w:ilvl w:val="0"/>
          <w:numId w:val="2"/>
        </w:numPr>
      </w:pPr>
      <w:r>
        <w:rPr/>
        <w:t xml:space="preserve">Innovación Agraria Local</w:t>
      </w:r>
    </w:p>
    <w:p>
      <w:pPr>
        <w:numPr>
          <w:ilvl w:val="0"/>
          <w:numId w:val="2"/>
        </w:numPr>
      </w:pPr>
      <w:r>
        <w:rPr/>
        <w:t xml:space="preserve">Recursos Alimenticios Locales</w:t>
      </w:r>
    </w:p>
    <w:p>
      <w:pPr/>
    </w:p>
    <w:p>
      <w:pPr/>
      <w:r>
        <w:rPr>
          <w:b w:val="1"/>
          <w:bCs w:val="1"/>
        </w:rPr>
        <w:t xml:space="preserve">Thèmes : </w:t>
      </w:r>
      <w:r>
        <w:rPr/>
        <w:t xml:space="preserve"/>
      </w:r>
      <w:br/>
      <w:r>
        <w:rPr/>
        <w:t xml:space="preserve">Agriculture : multidiscip.</w:t>
      </w:r>
      <w:br/>
      <w:r>
        <w:rPr/>
        <w:t xml:space="preserve">Systèmes de culture</w:t>
      </w:r>
      <w:br/>
      <w:r>
        <w:rPr/>
        <w:t xml:space="preserve">Protection des plantes : multidisciplinaire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0253-5785 (ISSN-L); 0253-5785 (Papier); 2072-2001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C13C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78" TargetMode="External"/><Relationship Id="rId8" Type="http://schemas.openxmlformats.org/officeDocument/2006/relationships/hyperlink" Target="http://cagricola.uclv.edu.cu/index.php/es/" TargetMode="External"/><Relationship Id="rId9" Type="http://schemas.openxmlformats.org/officeDocument/2006/relationships/hyperlink" Target="http://cagricola.uclv.edu.cu/index.php/es/para-auto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2024-11-22T10:23:56+01:00</dcterms:created>
  <dcterms:modified xsi:type="dcterms:W3CDTF">2024-11-22T10:23:56+01:00</dcterms:modified>
</cp:coreProperties>
</file>

<file path=docProps/custom.xml><?xml version="1.0" encoding="utf-8"?>
<Properties xmlns="http://schemas.openxmlformats.org/officeDocument/2006/custom-properties" xmlns:vt="http://schemas.openxmlformats.org/officeDocument/2006/docPropsVTypes"/>
</file>