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Catalysis Today</w:t>
      </w:r>
      <w:bookmarkEnd w:id="1"/>
    </w:p>
    <w:p>
      <w:hyperlink r:id="rId7" w:history="1">
        <w:r>
          <w:rPr>
            <w:color w:val="#0000ff"/>
          </w:rPr>
          <w:t xml:space="preserve">https://ou-publier.cirad.fr/index.php/node/5854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https://www.journals.elsevier.com/catalysis-today</w:t>
        </w:r>
      </w:hyperlink>
      <w:br/>
      <w:r>
        <w:rPr>
          <w:b w:val="1"/>
          <w:bCs w:val="1"/>
        </w:rPr>
        <w:t xml:space="preserve">Informations aux auteurs : </w:t>
      </w:r>
      <w:hyperlink r:id="rId9" w:history="1">
        <w:r>
          <w:rPr>
            <w:color w:val="#0000ff"/>
          </w:rPr>
          <w:t xml:space="preserve">https://www.elsevier.com/journals/catalysis-today/0920-5861/guide-for-authors</w:t>
        </w:r>
      </w:hyperlink>
      <w:br/>
      <w:br/>
      <w:r>
        <w:rPr>
          <w:b w:val="1"/>
          <w:bCs w:val="1"/>
        </w:rPr>
        <w:t xml:space="preserve">Présentation de la revue</w:t>
      </w:r>
      <w:br/>
      <w:r>
        <w:rPr>
          <w:b w:val="1"/>
          <w:bCs w:val="1"/>
        </w:rPr>
        <w:t xml:space="preserve">Langue originale : </w:t>
      </w:r>
    </w:p>
    <w:p>
      <w:pPr/>
      <w:r>
        <w:rPr/>
        <w:t xml:space="preserve">Catalysis Today focuses on the rapid publication of original invited papers devoted to currently important topics in catalysis and related subjects. The journal only publishes special issues, each of which is supervised by Guest Editors who recruit individual papers and oversee the peer review process. Catalysis Today offers researchers in the field of catalysis in-depth overviews of topical issues.</w:t>
      </w:r>
      <w:br/>
      <w:r>
        <w:rPr/>
        <w:t xml:space="preserve">Both fundamental and applied aspects of catalysis are covered. Subjects such as catalysis of immobilized organometallic and biocatalytic systems are welcome. Subjects related to catalysis such as experimental techniques, adsorption, process technology, synthesis, in situ characterization, computational, theoretical modeling, imaging and others are included if there is a clear relationship to catalysis.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Catal. Today</w:t>
      </w:r>
      <w:br/>
      <w:r>
        <w:rPr>
          <w:b w:val="1"/>
          <w:bCs w:val="1"/>
        </w:rPr>
        <w:t xml:space="preserve">ISSN : </w:t>
      </w:r>
      <w:r>
        <w:rPr/>
        <w:t xml:space="preserve">0920-5861 (ISSN-L); 0920-5861 (Papier); 1873-4308 (Electronique)</w:t>
      </w:r>
      <w:br/>
      <w:r>
        <w:rPr>
          <w:b w:val="1"/>
          <w:bCs w:val="1"/>
        </w:rPr>
        <w:t xml:space="preserve">Périodicité : </w:t>
      </w:r>
      <w:r>
        <w:rPr/>
        <w:t xml:space="preserve">20 n°/an</w:t>
      </w:r>
      <w:br/>
    </w:p>
    <w:p>
      <w:pPr/>
      <w:r>
        <w:rPr>
          <w:b w:val="1"/>
          <w:bCs w:val="1"/>
        </w:rPr>
        <w:t xml:space="preserve">Types d'articles : </w:t>
      </w:r>
      <w:r>
        <w:rPr/>
        <w:t xml:space="preserve">Articles de synthèse, Numéros thématiques,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3450 $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54" TargetMode="External"/><Relationship Id="rId8" Type="http://schemas.openxmlformats.org/officeDocument/2006/relationships/hyperlink" Target="https://www.journals.elsevier.com/catalysis-today" TargetMode="External"/><Relationship Id="rId9" Type="http://schemas.openxmlformats.org/officeDocument/2006/relationships/hyperlink" Target="https://www.elsevier.com/journals/catalysis-today/0920-5861/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2024-11-22T09:31:36+01:00</dcterms:created>
  <dcterms:modified xsi:type="dcterms:W3CDTF">2024-11-22T09:31:36+01:00</dcterms:modified>
</cp:coreProperties>
</file>

<file path=docProps/custom.xml><?xml version="1.0" encoding="utf-8"?>
<Properties xmlns="http://schemas.openxmlformats.org/officeDocument/2006/custom-properties" xmlns:vt="http://schemas.openxmlformats.org/officeDocument/2006/docPropsVTypes"/>
</file>