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Reports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https://ou-publier.cirad.fr/index.php/node/5801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Portland Press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https://portlandpress.com/bioscirep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https://portlandpress.com/bioscirep/pages/submission_checklist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Bioscience Reports provides a home for sound scientific research in all areas of cell biology and molecular life sciences.</w:t>
      </w:r>
      <w:br/>
      <w:r>
        <w:rPr/>
        <w:t xml:space="preserve">We welcome papers that span disciplines (e.g. chemistry, medicine), including papers describing: new methodologies, tools and reagents to probe biological questions, mechanistic details, disease mechanisms, metabolic processes and their regulation, structure and function, bioenergetics.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Biologie : multidisciplinaire</w:t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Biosci. Rep.</w:t>
      </w:r>
      <w:br/>
      <w:r>
        <w:rPr>
          <w:b w:val="1"/>
          <w:bCs w:val="1"/>
        </w:rPr>
        <w:t xml:space="preserve">ISSN : </w:t>
      </w:r>
      <w:r>
        <w:rPr/>
        <w:t xml:space="preserve">0144-8463 (ISSN-L); 0144-8463 (Papier); 1573-4935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Commentaires,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1650 € for all papers except for Brief reports : 1325 € (mise à jour le 23/01/2023)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https://portlandpress.com/pages/data_policy</w:t>
        </w:r>
      </w:hyperlink>
      <w:br/>
      <w:br/>
      <w:r>
        <w:rPr/>
        <w:t xml:space="preserve">Mise à jour le </w:t>
      </w:r>
      <w:r>
        <w:rPr/>
        <w:t xml:space="preserve">22/02/2023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801" TargetMode="External"/><Relationship Id="rId8" Type="http://schemas.openxmlformats.org/officeDocument/2006/relationships/hyperlink" Target="https://portlandpress.com/bioscirep" TargetMode="External"/><Relationship Id="rId9" Type="http://schemas.openxmlformats.org/officeDocument/2006/relationships/hyperlink" Target="https://portlandpress.com/bioscirep/pages/submission_checklist" TargetMode="External"/><Relationship Id="rId10" Type="http://schemas.openxmlformats.org/officeDocument/2006/relationships/hyperlink" Target="https://portlandpress.com/pages/data_policy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2024-11-22T19:04:43+01:00</dcterms:created>
  <dcterms:modified xsi:type="dcterms:W3CDTF">2024-11-22T19:04:43+01:00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