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Pharmaceutical Biology</w:t>
      </w:r>
      <w:bookmarkEnd w:id="1"/>
    </w:p>
    <w:p>
      <w:hyperlink r:id="rId7" w:history="1">
        <w:r>
          <w:rPr>
            <w:color w:val="#0000ff"/>
          </w:rPr>
          <w:t xml:space="preserve">https://ou-publier.cirad.fr/index.php/node/5642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http://www.tandfonline.com/toc/iphb20/current</w:t>
        </w:r>
      </w:hyperlink>
      <w:br/>
      <w:r>
        <w:rPr>
          <w:b w:val="1"/>
          <w:bCs w:val="1"/>
        </w:rPr>
        <w:t xml:space="preserve">Informations aux auteurs : </w:t>
      </w:r>
      <w:hyperlink r:id="rId9" w:history="1">
        <w:r>
          <w:rPr>
            <w:color w:val="#0000ff"/>
          </w:rPr>
          <w:t xml:space="preserve">http://www.tandfonline.com/action/authorSubmission?journalCode=iphb20&amp;page=instructions</w:t>
        </w:r>
      </w:hyperlink>
      <w:br/>
      <w:br/>
      <w:r>
        <w:rPr>
          <w:b w:val="1"/>
          <w:bCs w:val="1"/>
        </w:rPr>
        <w:t xml:space="preserve">Présentation de la revue</w:t>
      </w:r>
      <w:br/>
      <w:r>
        <w:rPr>
          <w:b w:val="1"/>
          <w:bCs w:val="1"/>
        </w:rPr>
        <w:t xml:space="preserve">Langue originale : </w:t>
      </w:r>
    </w:p>
    <w:p>
      <w:pPr/>
      <w:r>
        <w:rPr/>
        <w:t xml:space="preserve">Pharmaceutical Biology is an open access, peer reviewed journal, publishing manuscripts describing the discovery, methods for discovery, description, analysis characterization, and production/isolation (including sources and surveys) of biologically-active chemicals or other substances, drugs, pharmaceutical products, or preparations utilized in systems of traditional medicine.</w:t>
      </w:r>
      <w:br/>
      <w:r>
        <w:rPr/>
        <w:t xml:space="preserve">Topics may generally encompass any facet of natural product research related to pharmaceutical biology. Papers dealing with agents or topics related to natural product drugs are also appropriate (e.g., semi-synthetic derivatives). Manuscripts will be published as reviews, perspectives, regular research articles, and short communications. The primary criteria for acceptance and publication are scientific rigor and potential to advance the field.</w:t>
      </w:r>
    </w:p>
    <w:p>
      <w:pPr/>
    </w:p>
    <w:p>
      <w:pPr/>
      <w:r>
        <w:rPr>
          <w:b w:val="1"/>
          <w:bCs w:val="1"/>
        </w:rPr>
        <w:t xml:space="preserve">Thèmes : </w:t>
      </w:r>
      <w:r>
        <w:rPr/>
        <w:t xml:space="preserve"/>
      </w:r>
      <w:br/>
      <w:r>
        <w:rPr/>
        <w:t xml:space="preserve">Santé globale, publique, humaine : multidiscip.</w:t>
      </w:r>
      <w:br/>
      <w:r>
        <w:rPr/>
        <w:t xml:space="preserve">Biochimie</w:t>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Pharm. Biol.</w:t>
      </w:r>
      <w:br/>
      <w:r>
        <w:rPr>
          <w:b w:val="1"/>
          <w:bCs w:val="1"/>
        </w:rPr>
        <w:t xml:space="preserve">ISSN : </w:t>
      </w:r>
      <w:r>
        <w:rPr/>
        <w:t xml:space="preserve">1388-0209 (ISSN-L); 1388-0209 (Papier); 1744-5116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2875 € for Research and Review papers and 1450 € for shorter article types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42" TargetMode="External"/><Relationship Id="rId8" Type="http://schemas.openxmlformats.org/officeDocument/2006/relationships/hyperlink" Target="http://www.tandfonline.com/toc/iphb20/current" TargetMode="External"/><Relationship Id="rId9" Type="http://schemas.openxmlformats.org/officeDocument/2006/relationships/hyperlink" Target="http://www.tandfonline.com/action/authorSubmission?journalCode=iphb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2024-11-23T02:02:51+01:00</dcterms:created>
  <dcterms:modified xsi:type="dcterms:W3CDTF">2024-11-23T02:02:51+01:00</dcterms:modified>
</cp:coreProperties>
</file>

<file path=docProps/custom.xml><?xml version="1.0" encoding="utf-8"?>
<Properties xmlns="http://schemas.openxmlformats.org/officeDocument/2006/custom-properties" xmlns:vt="http://schemas.openxmlformats.org/officeDocument/2006/docPropsVTypes"/>
</file>