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Terrain</w:t>
      </w:r>
      <w:bookmarkEnd w:id="1"/>
    </w:p>
    <w:p>
      <w:hyperlink r:id="rId7" w:history="1">
        <w:r>
          <w:rPr>
            <w:color w:val="#0000ff"/>
          </w:rPr>
          <w:t xml:space="preserve">https://ou-publier.cirad.fr/index.php/node/5272</w:t>
        </w:r>
      </w:hyperlink>
    </w:p>
    <w:p>
      <w:pP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http://terrain.revues.org/</w:t>
        </w:r>
      </w:hyperlink>
      <w:br/>
      <w:r>
        <w:rPr>
          <w:b w:val="1"/>
          <w:bCs w:val="1"/>
        </w:rPr>
        <w:t xml:space="preserve">Informations aux auteurs : </w:t>
      </w:r>
      <w:hyperlink r:id="rId9" w:history="1">
        <w:r>
          <w:rPr>
            <w:color w:val="#0000ff"/>
          </w:rPr>
          <w:t xml:space="preserve">https://journals.openedition.org/terrain/16254</w:t>
        </w:r>
      </w:hyperlink>
      <w:br/>
      <w:br/>
      <w:r>
        <w:rPr>
          <w:b w:val="1"/>
          <w:bCs w:val="1"/>
        </w:rPr>
        <w:t xml:space="preserve">Présentation de la revue</w:t>
      </w:r>
      <w:br/>
      <w:r>
        <w:rPr>
          <w:b w:val="1"/>
          <w:bCs w:val="1"/>
        </w:rPr>
        <w:t xml:space="preserve">Langue originale : </w:t>
      </w:r>
    </w:p>
    <w:p>
      <w:pPr/>
      <w:r>
        <w:rPr/>
        <w:t xml:space="preserve">Terrain est une revue d'anthropologie. En trente ans, elle est devenue une revue de référence dans sa discipline. Ses numéros sont toujours centrés sur un thème et ses articles fondés sur des études de cas. Ouverte à la recherche internationale et aux autres disciplines de sciences sociales et humaines, elle a pour ambition d'éclairer les aspects les plus variés, et parfois les moins connus, de la société d'aujourd'hui.</w:t>
      </w:r>
      <w:br/>
      <w:r>
        <w:rPr/>
        <w:t xml:space="preserve">Une riche iconographie complète et illustre les textes. Terrain paraît aux mois de mars et septembre.</w:t>
      </w:r>
    </w:p>
    <w:p>
      <w:pPr/>
      <w:r>
        <w:rPr/>
        <w:t xml:space="preserve">Les propositions de textes pourront rejoindre l’une des cinq rubriques électroniques de </w:t>
      </w:r>
      <w:r>
        <w:rPr>
          <w:i w:val="1"/>
          <w:iCs w:val="1"/>
        </w:rPr>
        <w:t xml:space="preserve">Terrain </w:t>
      </w:r>
      <w:r>
        <w:rPr/>
        <w:t xml:space="preserve">: « Questions » (20 000 signes), « Terrains » (50 000 signes), « Portraits » (25 000 à 50 000 signes), « Glissements de terrain » (30 000 signes), « Lectures et débats ». Une attention spéciale sera portée aux contributions qui s’appuient sur des enrichissements multimédias pour renouveler l’exercice de la description ou de l’argumentation.</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Terrain</w:t>
      </w:r>
      <w:br/>
      <w:r>
        <w:rPr>
          <w:b w:val="1"/>
          <w:bCs w:val="1"/>
        </w:rPr>
        <w:t xml:space="preserve">ISSN : </w:t>
      </w:r>
      <w:r>
        <w:rPr/>
        <w:t xml:space="preserve">0760-5668 (ISSN-L); 0760-5668 (Papier); 1777-5450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72" TargetMode="External"/><Relationship Id="rId8" Type="http://schemas.openxmlformats.org/officeDocument/2006/relationships/hyperlink" Target="http://terrain.revues.org/" TargetMode="External"/><Relationship Id="rId9" Type="http://schemas.openxmlformats.org/officeDocument/2006/relationships/hyperlink" Target="https://journals.openedition.org/terrain/162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2024-11-22T09:59:50+01:00</dcterms:created>
  <dcterms:modified xsi:type="dcterms:W3CDTF">2024-11-22T09:59:50+01:00</dcterms:modified>
</cp:coreProperties>
</file>

<file path=docProps/custom.xml><?xml version="1.0" encoding="utf-8"?>
<Properties xmlns="http://schemas.openxmlformats.org/officeDocument/2006/custom-properties" xmlns:vt="http://schemas.openxmlformats.org/officeDocument/2006/docPropsVTypes"/>
</file>