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One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https://ou-publier.cirad.fr/index.php/node/5154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http://www.journals.elsevier.com/one-health/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https://www.elsevier.com/journals/one-health/2352-7714/guide-for-authors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mission of One Health is to provide a platform for rapid communication of high quality scientific knowledge on inter- and intra-species pathogen transmission, bringing together leading experts in virology, pathology, immunology, bacteriology, parasitology, veterinary sciences, food safety, mathematical modelling, epidemiology, public health research and emergency preparedness.</w:t>
      </w:r>
      <w:br/>
      <w:r>
        <w:rPr/>
        <w:t xml:space="preserve">Submissions to the following categories are welcome:</w:t>
      </w:r>
      <w:br/>
      <w:r>
        <w:rPr/>
        <w:t xml:space="preserve">- Virology</w:t>
      </w:r>
      <w:br/>
      <w:r>
        <w:rPr/>
        <w:t xml:space="preserve">- Bacteriology</w:t>
      </w:r>
      <w:br/>
      <w:r>
        <w:rPr/>
        <w:t xml:space="preserve">- Parasitology</w:t>
      </w:r>
      <w:br/>
      <w:r>
        <w:rPr/>
        <w:t xml:space="preserve">- Modelling</w:t>
      </w:r>
      <w:br/>
      <w:r>
        <w:rPr/>
        <w:t xml:space="preserve">- Discovery</w:t>
      </w:r>
      <w:br/>
      <w:r>
        <w:rPr/>
        <w:t xml:space="preserve">- Ecosystem Health</w:t>
      </w:r>
      <w:br/>
      <w:r>
        <w:rPr/>
        <w:t xml:space="preserve">- Public Health.</w:t>
      </w:r>
      <w:br/>
      <w:r>
        <w:rPr/>
        <w:t xml:space="preserve">The journal is part of a larger, community-wide initiative which includes the One Health Platform and the One Health congress series.</w:t>
      </w:r>
      <w:br/>
      <w:r>
        <w:rPr/>
        <w:t xml:space="preserve">Types of papers include: Outbreak reports.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Sureté alimentaire</w:t>
      </w:r>
      <w:br/>
      <w:r>
        <w:rPr/>
        <w:t xml:space="preserve">Santé publique, santé globale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2352-7714 (ISSN-L); 2352-7714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2670 $ (full lenght paper) and 1340 $ (short communication) (mise à jour le 15/11/2023)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15/11/2023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154" TargetMode="External"/><Relationship Id="rId8" Type="http://schemas.openxmlformats.org/officeDocument/2006/relationships/hyperlink" Target="http://www.journals.elsevier.com/one-health/" TargetMode="External"/><Relationship Id="rId9" Type="http://schemas.openxmlformats.org/officeDocument/2006/relationships/hyperlink" Target="https://www.elsevier.com/journals/one-health/2352-7714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2024-11-23T06:31:59+01:00</dcterms:created>
  <dcterms:modified xsi:type="dcterms:W3CDTF">2024-11-23T06:31:59+01:00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